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2C0B1" w14:textId="77777777" w:rsidR="0013148C" w:rsidRDefault="0013148C">
      <w:bookmarkStart w:id="0" w:name="_GoBack"/>
      <w:bookmarkEnd w:id="0"/>
    </w:p>
    <w:sdt>
      <w:sdtPr>
        <w:id w:val="1805816338"/>
        <w:docPartObj>
          <w:docPartGallery w:val="Cover Pages"/>
          <w:docPartUnique/>
        </w:docPartObj>
      </w:sdtPr>
      <w:sdtEndPr/>
      <w:sdtContent>
        <w:p w14:paraId="2F873978" w14:textId="77777777" w:rsidR="00FD72BD" w:rsidRDefault="00FD72BD">
          <w:r>
            <w:rPr>
              <w:noProof/>
            </w:rPr>
            <w:drawing>
              <wp:anchor distT="0" distB="0" distL="114300" distR="114300" simplePos="0" relativeHeight="251658240" behindDoc="0" locked="0" layoutInCell="1" allowOverlap="1" wp14:anchorId="5803BA3D" wp14:editId="220C9193">
                <wp:simplePos x="0" y="0"/>
                <wp:positionH relativeFrom="margin">
                  <wp:align>left</wp:align>
                </wp:positionH>
                <wp:positionV relativeFrom="margin">
                  <wp:align>top</wp:align>
                </wp:positionV>
                <wp:extent cx="26924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sim logo 4 color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2400" cy="914400"/>
                        </a:xfrm>
                        <a:prstGeom prst="rect">
                          <a:avLst/>
                        </a:prstGeom>
                      </pic:spPr>
                    </pic:pic>
                  </a:graphicData>
                </a:graphic>
              </wp:anchor>
            </w:drawing>
          </w:r>
        </w:p>
        <w:p w14:paraId="71B46B09" w14:textId="27A746EF" w:rsidR="00FD72BD" w:rsidRDefault="004F76B5">
          <w:r>
            <w:rPr>
              <w:noProof/>
            </w:rPr>
            <w:drawing>
              <wp:anchor distT="0" distB="0" distL="114300" distR="114300" simplePos="0" relativeHeight="251659264" behindDoc="1" locked="0" layoutInCell="1" allowOverlap="1" wp14:anchorId="57397EF4" wp14:editId="53C84C94">
                <wp:simplePos x="0" y="0"/>
                <wp:positionH relativeFrom="page">
                  <wp:align>right</wp:align>
                </wp:positionH>
                <wp:positionV relativeFrom="margin">
                  <wp:posOffset>5295265</wp:posOffset>
                </wp:positionV>
                <wp:extent cx="4645025" cy="3190875"/>
                <wp:effectExtent l="19050" t="0" r="317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pa EU Tesim RGB_Edited.png"/>
                        <pic:cNvPicPr/>
                      </pic:nvPicPr>
                      <pic:blipFill>
                        <a:blip r:embed="rId9">
                          <a:alphaModFix amt="35000"/>
                          <a:extLst>
                            <a:ext uri="{28A0092B-C50C-407E-A947-70E740481C1C}">
                              <a14:useLocalDpi xmlns:a14="http://schemas.microsoft.com/office/drawing/2010/main" val="0"/>
                            </a:ext>
                          </a:extLst>
                        </a:blip>
                        <a:stretch>
                          <a:fillRect/>
                        </a:stretch>
                      </pic:blipFill>
                      <pic:spPr>
                        <a:xfrm>
                          <a:off x="0" y="0"/>
                          <a:ext cx="4645025" cy="3190875"/>
                        </a:xfrm>
                        <a:prstGeom prst="rect">
                          <a:avLst/>
                        </a:prstGeom>
                      </pic:spPr>
                    </pic:pic>
                  </a:graphicData>
                </a:graphic>
              </wp:anchor>
            </w:drawing>
          </w:r>
          <w:r w:rsidR="00DF0EEC">
            <w:rPr>
              <w:noProof/>
            </w:rPr>
            <mc:AlternateContent>
              <mc:Choice Requires="wps">
                <w:drawing>
                  <wp:anchor distT="45720" distB="45720" distL="114300" distR="114300" simplePos="0" relativeHeight="251664384" behindDoc="0" locked="0" layoutInCell="1" allowOverlap="1" wp14:anchorId="462E9FDC" wp14:editId="40D788C8">
                    <wp:simplePos x="0" y="0"/>
                    <wp:positionH relativeFrom="column">
                      <wp:posOffset>-3619500</wp:posOffset>
                    </wp:positionH>
                    <wp:positionV relativeFrom="paragraph">
                      <wp:posOffset>6377305</wp:posOffset>
                    </wp:positionV>
                    <wp:extent cx="3762375" cy="1540510"/>
                    <wp:effectExtent l="0" t="0" r="22225" b="34290"/>
                    <wp:wrapSquare wrapText="bothSides"/>
                    <wp:docPr id="217"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540510"/>
                            </a:xfrm>
                            <a:prstGeom prst="rect">
                              <a:avLst/>
                            </a:prstGeom>
                            <a:solidFill>
                              <a:schemeClr val="accent2">
                                <a:lumMod val="20000"/>
                                <a:lumOff val="80000"/>
                              </a:schemeClr>
                            </a:solidFill>
                            <a:ln w="19050">
                              <a:solidFill>
                                <a:srgbClr val="993366"/>
                              </a:solidFill>
                              <a:miter lim="800000"/>
                              <a:headEnd/>
                              <a:tailEnd/>
                            </a:ln>
                          </wps:spPr>
                          <wps:txbx>
                            <w:txbxContent>
                              <w:p w14:paraId="79311C02" w14:textId="77777777" w:rsidR="008E546F" w:rsidRPr="00CA1A3F" w:rsidRDefault="008E546F" w:rsidP="00333CC7">
                                <w:pPr>
                                  <w:pStyle w:val="Heading1"/>
                                  <w:spacing w:before="0"/>
                                  <w:rPr>
                                    <w:iCs/>
                                    <w:color w:val="993366"/>
                                    <w:sz w:val="20"/>
                                    <w:szCs w:val="20"/>
                                    <w:u w:val="single"/>
                                  </w:rPr>
                                </w:pPr>
                              </w:p>
                              <w:p w14:paraId="6C0C8105" w14:textId="77777777" w:rsidR="008E546F" w:rsidRPr="00CA1A3F" w:rsidRDefault="008E546F" w:rsidP="00333CC7">
                                <w:pPr>
                                  <w:jc w:val="center"/>
                                  <w:rPr>
                                    <w:b/>
                                    <w:i/>
                                    <w:iCs/>
                                    <w:color w:val="993366"/>
                                    <w:sz w:val="20"/>
                                    <w:szCs w:val="20"/>
                                    <w:u w:val="single"/>
                                  </w:rPr>
                                </w:pPr>
                                <w:r w:rsidRPr="00CA1A3F">
                                  <w:rPr>
                                    <w:b/>
                                    <w:i/>
                                    <w:iCs/>
                                    <w:color w:val="993366"/>
                                    <w:sz w:val="20"/>
                                    <w:szCs w:val="20"/>
                                    <w:u w:val="single"/>
                                  </w:rPr>
                                  <w:t>DISCLAIMER</w:t>
                                </w:r>
                              </w:p>
                              <w:p w14:paraId="36BE863E" w14:textId="77777777" w:rsidR="008E546F" w:rsidRPr="00CA1A3F" w:rsidRDefault="008E546F" w:rsidP="00333CC7">
                                <w:pPr>
                                  <w:rPr>
                                    <w:iCs/>
                                    <w:color w:val="993366"/>
                                    <w:sz w:val="20"/>
                                    <w:szCs w:val="20"/>
                                    <w:u w:val="single"/>
                                  </w:rPr>
                                </w:pPr>
                              </w:p>
                              <w:p w14:paraId="4630C1E1" w14:textId="77777777" w:rsidR="008E546F" w:rsidRPr="00CA1A3F" w:rsidRDefault="008E546F" w:rsidP="00333CC7">
                                <w:pPr>
                                  <w:rPr>
                                    <w:iCs/>
                                    <w:color w:val="993366"/>
                                    <w:sz w:val="20"/>
                                    <w:szCs w:val="20"/>
                                  </w:rPr>
                                </w:pPr>
                                <w:r w:rsidRPr="00CA1A3F">
                                  <w:rPr>
                                    <w:iCs/>
                                    <w:color w:val="993366"/>
                                    <w:sz w:val="20"/>
                                    <w:szCs w:val="20"/>
                                  </w:rPr>
                                  <w:t xml:space="preserve">This </w:t>
                                </w:r>
                                <w:r w:rsidRPr="00CA1A3F">
                                  <w:rPr>
                                    <w:b/>
                                    <w:iCs/>
                                    <w:color w:val="993366"/>
                                    <w:sz w:val="20"/>
                                    <w:szCs w:val="20"/>
                                    <w:u w:val="single"/>
                                  </w:rPr>
                                  <w:t xml:space="preserve">non-binding </w:t>
                                </w:r>
                                <w:r>
                                  <w:rPr>
                                    <w:b/>
                                    <w:iCs/>
                                    <w:color w:val="993366"/>
                                    <w:sz w:val="20"/>
                                    <w:szCs w:val="20"/>
                                    <w:u w:val="single"/>
                                  </w:rPr>
                                  <w:t>document</w:t>
                                </w:r>
                                <w:r w:rsidRPr="00CA1A3F">
                                  <w:rPr>
                                    <w:b/>
                                    <w:iCs/>
                                    <w:color w:val="993366"/>
                                    <w:sz w:val="20"/>
                                    <w:szCs w:val="20"/>
                                  </w:rPr>
                                  <w:t xml:space="preserve"> </w:t>
                                </w:r>
                                <w:r w:rsidRPr="00CA1A3F">
                                  <w:rPr>
                                    <w:iCs/>
                                    <w:color w:val="993366"/>
                                    <w:sz w:val="20"/>
                                    <w:szCs w:val="20"/>
                                  </w:rPr>
                                  <w:t>has been developed by the TESIM project.</w:t>
                                </w:r>
                              </w:p>
                              <w:p w14:paraId="578AA7E8" w14:textId="77777777" w:rsidR="008E546F" w:rsidRPr="00CA1A3F" w:rsidRDefault="008E546F" w:rsidP="00333CC7">
                                <w:pPr>
                                  <w:rPr>
                                    <w:color w:val="993366"/>
                                    <w:sz w:val="20"/>
                                    <w:szCs w:val="20"/>
                                  </w:rPr>
                                </w:pPr>
                              </w:p>
                              <w:p w14:paraId="7D5860F2" w14:textId="77777777" w:rsidR="008E546F" w:rsidRPr="00CA1A3F" w:rsidRDefault="008E546F" w:rsidP="00333CC7">
                                <w:pPr>
                                  <w:jc w:val="both"/>
                                  <w:rPr>
                                    <w:iCs/>
                                    <w:color w:val="993366"/>
                                    <w:sz w:val="20"/>
                                    <w:szCs w:val="20"/>
                                  </w:rPr>
                                </w:pPr>
                                <w:r w:rsidRPr="00CA1A3F">
                                  <w:rPr>
                                    <w:iCs/>
                                    <w:color w:val="993366"/>
                                    <w:sz w:val="20"/>
                                    <w:szCs w:val="20"/>
                                  </w:rPr>
                                  <w:t>It does not necessarily reflect the views of the European Commission on the topic</w:t>
                                </w:r>
                                <w:r>
                                  <w:rPr>
                                    <w:iCs/>
                                    <w:color w:val="993366"/>
                                    <w:sz w:val="20"/>
                                    <w:szCs w:val="20"/>
                                  </w:rPr>
                                  <w:t>,</w:t>
                                </w:r>
                                <w:r w:rsidRPr="00CA1A3F">
                                  <w:rPr>
                                    <w:iCs/>
                                    <w:color w:val="993366"/>
                                    <w:sz w:val="20"/>
                                    <w:szCs w:val="20"/>
                                  </w:rPr>
                                  <w:t xml:space="preserve"> and is presented to programme practitioners </w:t>
                                </w:r>
                                <w:r w:rsidRPr="00CA1A3F">
                                  <w:rPr>
                                    <w:b/>
                                    <w:iCs/>
                                    <w:color w:val="993366"/>
                                    <w:sz w:val="20"/>
                                    <w:szCs w:val="20"/>
                                    <w:u w:val="single"/>
                                  </w:rPr>
                                  <w:t>for</w:t>
                                </w:r>
                                <w:r w:rsidRPr="00CA1A3F">
                                  <w:rPr>
                                    <w:iCs/>
                                    <w:color w:val="993366"/>
                                    <w:sz w:val="20"/>
                                    <w:szCs w:val="20"/>
                                    <w:u w:val="single"/>
                                  </w:rPr>
                                  <w:t xml:space="preserve"> </w:t>
                                </w:r>
                                <w:r w:rsidRPr="00CA1A3F">
                                  <w:rPr>
                                    <w:b/>
                                    <w:iCs/>
                                    <w:color w:val="993366"/>
                                    <w:sz w:val="20"/>
                                    <w:szCs w:val="20"/>
                                    <w:u w:val="single"/>
                                  </w:rPr>
                                  <w:t>illustrative purposes only</w:t>
                                </w:r>
                                <w:r w:rsidRPr="00CA1A3F">
                                  <w:rPr>
                                    <w:b/>
                                    <w:iCs/>
                                    <w:color w:val="993366"/>
                                    <w:sz w:val="20"/>
                                    <w:szCs w:val="20"/>
                                  </w:rPr>
                                  <w:t>.</w:t>
                                </w:r>
                              </w:p>
                              <w:p w14:paraId="428C12CF" w14:textId="77777777" w:rsidR="008E546F" w:rsidRPr="00CA1A3F" w:rsidRDefault="008E546F" w:rsidP="00333CC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E9FDC" id="_x0000_t202" coordsize="21600,21600" o:spt="202" path="m0,0l0,21600,21600,21600,21600,0xe">
                    <v:stroke joinstyle="miter"/>
                    <v:path gradientshapeok="t" o:connecttype="rect"/>
                  </v:shapetype>
                  <v:shape id="Quadre_x0020_de_x0020_text_x0020_2" o:spid="_x0000_s1026" type="#_x0000_t202" style="position:absolute;margin-left:-285pt;margin-top:502.15pt;width:296.25pt;height:121.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" fillcolor="#fbe4d5 [661]" strokecolor="#936" strokeweight="1.5pt">
                    <v:textbox>
                      <w:txbxContent>
                        <w:p w14:paraId="79311C02" w14:textId="77777777" w:rsidR="008E546F" w:rsidRPr="00CA1A3F" w:rsidRDefault="008E546F" w:rsidP="00333CC7">
                          <w:pPr>
                            <w:pStyle w:val="Heading1"/>
                            <w:spacing w:before="0"/>
                            <w:rPr>
                              <w:iCs/>
                              <w:color w:val="993366"/>
                              <w:sz w:val="20"/>
                              <w:szCs w:val="20"/>
                              <w:u w:val="single"/>
                            </w:rPr>
                          </w:pPr>
                        </w:p>
                        <w:p w14:paraId="6C0C8105" w14:textId="77777777" w:rsidR="008E546F" w:rsidRPr="00CA1A3F" w:rsidRDefault="008E546F" w:rsidP="00333CC7">
                          <w:pPr>
                            <w:jc w:val="center"/>
                            <w:rPr>
                              <w:b/>
                              <w:i/>
                              <w:iCs/>
                              <w:color w:val="993366"/>
                              <w:sz w:val="20"/>
                              <w:szCs w:val="20"/>
                              <w:u w:val="single"/>
                            </w:rPr>
                          </w:pPr>
                          <w:r w:rsidRPr="00CA1A3F">
                            <w:rPr>
                              <w:b/>
                              <w:i/>
                              <w:iCs/>
                              <w:color w:val="993366"/>
                              <w:sz w:val="20"/>
                              <w:szCs w:val="20"/>
                              <w:u w:val="single"/>
                            </w:rPr>
                            <w:t>DISCLAIMER</w:t>
                          </w:r>
                        </w:p>
                        <w:p w14:paraId="36BE863E" w14:textId="77777777" w:rsidR="008E546F" w:rsidRPr="00CA1A3F" w:rsidRDefault="008E546F" w:rsidP="00333CC7">
                          <w:pPr>
                            <w:rPr>
                              <w:iCs/>
                              <w:color w:val="993366"/>
                              <w:sz w:val="20"/>
                              <w:szCs w:val="20"/>
                              <w:u w:val="single"/>
                            </w:rPr>
                          </w:pPr>
                        </w:p>
                        <w:p w14:paraId="4630C1E1" w14:textId="77777777" w:rsidR="008E546F" w:rsidRPr="00CA1A3F" w:rsidRDefault="008E546F" w:rsidP="00333CC7">
                          <w:pPr>
                            <w:rPr>
                              <w:iCs/>
                              <w:color w:val="993366"/>
                              <w:sz w:val="20"/>
                              <w:szCs w:val="20"/>
                            </w:rPr>
                          </w:pPr>
                          <w:r w:rsidRPr="00CA1A3F">
                            <w:rPr>
                              <w:iCs/>
                              <w:color w:val="993366"/>
                              <w:sz w:val="20"/>
                              <w:szCs w:val="20"/>
                            </w:rPr>
                            <w:t xml:space="preserve">This </w:t>
                          </w:r>
                          <w:r w:rsidRPr="00CA1A3F">
                            <w:rPr>
                              <w:b/>
                              <w:iCs/>
                              <w:color w:val="993366"/>
                              <w:sz w:val="20"/>
                              <w:szCs w:val="20"/>
                              <w:u w:val="single"/>
                            </w:rPr>
                            <w:t xml:space="preserve">non-binding </w:t>
                          </w:r>
                          <w:r>
                            <w:rPr>
                              <w:b/>
                              <w:iCs/>
                              <w:color w:val="993366"/>
                              <w:sz w:val="20"/>
                              <w:szCs w:val="20"/>
                              <w:u w:val="single"/>
                            </w:rPr>
                            <w:t>document</w:t>
                          </w:r>
                          <w:r w:rsidRPr="00CA1A3F">
                            <w:rPr>
                              <w:b/>
                              <w:iCs/>
                              <w:color w:val="993366"/>
                              <w:sz w:val="20"/>
                              <w:szCs w:val="20"/>
                            </w:rPr>
                            <w:t xml:space="preserve"> </w:t>
                          </w:r>
                          <w:r w:rsidRPr="00CA1A3F">
                            <w:rPr>
                              <w:iCs/>
                              <w:color w:val="993366"/>
                              <w:sz w:val="20"/>
                              <w:szCs w:val="20"/>
                            </w:rPr>
                            <w:t>has been developed by the TESIM project.</w:t>
                          </w:r>
                        </w:p>
                        <w:p w14:paraId="578AA7E8" w14:textId="77777777" w:rsidR="008E546F" w:rsidRPr="00CA1A3F" w:rsidRDefault="008E546F" w:rsidP="00333CC7">
                          <w:pPr>
                            <w:rPr>
                              <w:color w:val="993366"/>
                              <w:sz w:val="20"/>
                              <w:szCs w:val="20"/>
                            </w:rPr>
                          </w:pPr>
                        </w:p>
                        <w:p w14:paraId="7D5860F2" w14:textId="77777777" w:rsidR="008E546F" w:rsidRPr="00CA1A3F" w:rsidRDefault="008E546F" w:rsidP="00333CC7">
                          <w:pPr>
                            <w:jc w:val="both"/>
                            <w:rPr>
                              <w:iCs/>
                              <w:color w:val="993366"/>
                              <w:sz w:val="20"/>
                              <w:szCs w:val="20"/>
                            </w:rPr>
                          </w:pPr>
                          <w:r w:rsidRPr="00CA1A3F">
                            <w:rPr>
                              <w:iCs/>
                              <w:color w:val="993366"/>
                              <w:sz w:val="20"/>
                              <w:szCs w:val="20"/>
                            </w:rPr>
                            <w:t>It does not necessarily reflect the views of the European Commission on the topic</w:t>
                          </w:r>
                          <w:r>
                            <w:rPr>
                              <w:iCs/>
                              <w:color w:val="993366"/>
                              <w:sz w:val="20"/>
                              <w:szCs w:val="20"/>
                            </w:rPr>
                            <w:t>,</w:t>
                          </w:r>
                          <w:r w:rsidRPr="00CA1A3F">
                            <w:rPr>
                              <w:iCs/>
                              <w:color w:val="993366"/>
                              <w:sz w:val="20"/>
                              <w:szCs w:val="20"/>
                            </w:rPr>
                            <w:t xml:space="preserve"> and is presented to programme practitioners </w:t>
                          </w:r>
                          <w:r w:rsidRPr="00CA1A3F">
                            <w:rPr>
                              <w:b/>
                              <w:iCs/>
                              <w:color w:val="993366"/>
                              <w:sz w:val="20"/>
                              <w:szCs w:val="20"/>
                              <w:u w:val="single"/>
                            </w:rPr>
                            <w:t>for</w:t>
                          </w:r>
                          <w:r w:rsidRPr="00CA1A3F">
                            <w:rPr>
                              <w:iCs/>
                              <w:color w:val="993366"/>
                              <w:sz w:val="20"/>
                              <w:szCs w:val="20"/>
                              <w:u w:val="single"/>
                            </w:rPr>
                            <w:t xml:space="preserve"> </w:t>
                          </w:r>
                          <w:r w:rsidRPr="00CA1A3F">
                            <w:rPr>
                              <w:b/>
                              <w:iCs/>
                              <w:color w:val="993366"/>
                              <w:sz w:val="20"/>
                              <w:szCs w:val="20"/>
                              <w:u w:val="single"/>
                            </w:rPr>
                            <w:t>illustrative purposes only</w:t>
                          </w:r>
                          <w:r w:rsidRPr="00CA1A3F">
                            <w:rPr>
                              <w:b/>
                              <w:iCs/>
                              <w:color w:val="993366"/>
                              <w:sz w:val="20"/>
                              <w:szCs w:val="20"/>
                            </w:rPr>
                            <w:t>.</w:t>
                          </w:r>
                        </w:p>
                        <w:p w14:paraId="428C12CF" w14:textId="77777777" w:rsidR="008E546F" w:rsidRPr="00CA1A3F" w:rsidRDefault="008E546F" w:rsidP="00333CC7">
                          <w:pPr>
                            <w:rPr>
                              <w:sz w:val="20"/>
                              <w:szCs w:val="20"/>
                            </w:rPr>
                          </w:pPr>
                        </w:p>
                      </w:txbxContent>
                    </v:textbox>
                    <w10:wrap type="square"/>
                  </v:shape>
                </w:pict>
              </mc:Fallback>
            </mc:AlternateContent>
          </w:r>
          <w:r w:rsidR="00DF0EEC">
            <w:rPr>
              <w:noProof/>
            </w:rPr>
            <mc:AlternateContent>
              <mc:Choice Requires="wps">
                <w:drawing>
                  <wp:anchor distT="0" distB="0" distL="114300" distR="114300" simplePos="0" relativeHeight="251657216" behindDoc="0" locked="0" layoutInCell="1" allowOverlap="1" wp14:anchorId="05B78973" wp14:editId="038C0442">
                    <wp:simplePos x="0" y="0"/>
                    <wp:positionH relativeFrom="margin">
                      <wp:align>center</wp:align>
                    </wp:positionH>
                    <wp:positionV relativeFrom="page">
                      <wp:align>bottom</wp:align>
                    </wp:positionV>
                    <wp:extent cx="7772400" cy="909955"/>
                    <wp:effectExtent l="0" t="0" r="0" b="4445"/>
                    <wp:wrapSquare wrapText="bothSides"/>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9099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15245" w:type="dxa"/>
                                  <w:tblLook w:val="04A0" w:firstRow="1" w:lastRow="0" w:firstColumn="1" w:lastColumn="0" w:noHBand="0" w:noVBand="1"/>
                                </w:tblPr>
                                <w:tblGrid>
                                  <w:gridCol w:w="4047"/>
                                  <w:gridCol w:w="4047"/>
                                  <w:gridCol w:w="4048"/>
                                  <w:gridCol w:w="3103"/>
                                </w:tblGrid>
                                <w:tr w:rsidR="008E546F" w:rsidRPr="0011662B" w14:paraId="24B78B7F" w14:textId="77777777" w:rsidTr="00B3220C">
                                  <w:trPr>
                                    <w:trHeight w:val="416"/>
                                  </w:trPr>
                                  <w:tc>
                                    <w:tcPr>
                                      <w:tcW w:w="4047" w:type="dxa"/>
                                      <w:tcBorders>
                                        <w:top w:val="nil"/>
                                        <w:left w:val="nil"/>
                                        <w:bottom w:val="nil"/>
                                        <w:right w:val="nil"/>
                                      </w:tcBorders>
                                      <w:shd w:val="clear" w:color="auto" w:fill="5E175F"/>
                                      <w:vAlign w:val="center"/>
                                    </w:tcPr>
                                    <w:p w14:paraId="135F81B0" w14:textId="77777777" w:rsidR="008E546F" w:rsidRPr="0011662B" w:rsidRDefault="008E546F" w:rsidP="000F2705">
                                      <w:pPr>
                                        <w:pStyle w:val="Footer"/>
                                        <w:ind w:right="360"/>
                                        <w:jc w:val="center"/>
                                        <w:rPr>
                                          <w:sz w:val="16"/>
                                          <w:szCs w:val="16"/>
                                        </w:rPr>
                                      </w:pPr>
                                      <w:r>
                                        <w:rPr>
                                          <w:sz w:val="16"/>
                                          <w:szCs w:val="16"/>
                                        </w:rPr>
                                        <w:t xml:space="preserve">     </w:t>
                                      </w:r>
                                      <w:r w:rsidRPr="0011662B">
                                        <w:rPr>
                                          <w:sz w:val="16"/>
                                          <w:szCs w:val="16"/>
                                        </w:rPr>
                                        <w:t xml:space="preserve">A project funded by the European Union </w:t>
                                      </w:r>
                                    </w:p>
                                  </w:tc>
                                  <w:tc>
                                    <w:tcPr>
                                      <w:tcW w:w="4047" w:type="dxa"/>
                                      <w:tcBorders>
                                        <w:top w:val="nil"/>
                                        <w:left w:val="nil"/>
                                        <w:bottom w:val="nil"/>
                                        <w:right w:val="nil"/>
                                      </w:tcBorders>
                                      <w:shd w:val="clear" w:color="auto" w:fill="5E175F"/>
                                      <w:vAlign w:val="center"/>
                                    </w:tcPr>
                                    <w:p w14:paraId="51FF0159" w14:textId="77777777" w:rsidR="008E546F" w:rsidRPr="0011662B" w:rsidRDefault="008E546F" w:rsidP="00BB4D87">
                                      <w:pPr>
                                        <w:pStyle w:val="Footer"/>
                                        <w:ind w:right="360"/>
                                        <w:jc w:val="center"/>
                                        <w:rPr>
                                          <w:sz w:val="16"/>
                                          <w:szCs w:val="16"/>
                                        </w:rPr>
                                      </w:pPr>
                                    </w:p>
                                  </w:tc>
                                  <w:tc>
                                    <w:tcPr>
                                      <w:tcW w:w="4048" w:type="dxa"/>
                                      <w:tcBorders>
                                        <w:top w:val="nil"/>
                                        <w:left w:val="nil"/>
                                        <w:bottom w:val="nil"/>
                                        <w:right w:val="nil"/>
                                      </w:tcBorders>
                                      <w:shd w:val="clear" w:color="auto" w:fill="5E175F"/>
                                      <w:vAlign w:val="center"/>
                                    </w:tcPr>
                                    <w:p w14:paraId="3EE386F4" w14:textId="77777777" w:rsidR="008E546F" w:rsidRPr="0011662B" w:rsidRDefault="008E546F" w:rsidP="00B3220C">
                                      <w:pPr>
                                        <w:pStyle w:val="Footer"/>
                                        <w:ind w:right="360"/>
                                        <w:jc w:val="center"/>
                                        <w:rPr>
                                          <w:sz w:val="16"/>
                                          <w:szCs w:val="16"/>
                                        </w:rPr>
                                      </w:pPr>
                                      <w:r w:rsidRPr="0011662B">
                                        <w:rPr>
                                          <w:sz w:val="16"/>
                                          <w:szCs w:val="16"/>
                                        </w:rPr>
                                        <w:t>Implemented by a consortium led by</w:t>
                                      </w:r>
                                    </w:p>
                                  </w:tc>
                                  <w:tc>
                                    <w:tcPr>
                                      <w:tcW w:w="3103" w:type="dxa"/>
                                      <w:tcBorders>
                                        <w:left w:val="nil"/>
                                      </w:tcBorders>
                                      <w:shd w:val="clear" w:color="auto" w:fill="5E175F"/>
                                      <w:vAlign w:val="center"/>
                                    </w:tcPr>
                                    <w:p w14:paraId="39BD0D64" w14:textId="77777777" w:rsidR="008E546F" w:rsidRPr="0011662B" w:rsidRDefault="008E546F" w:rsidP="00B3220C">
                                      <w:pPr>
                                        <w:pStyle w:val="Footer"/>
                                        <w:ind w:right="360"/>
                                        <w:rPr>
                                          <w:sz w:val="16"/>
                                          <w:szCs w:val="16"/>
                                        </w:rPr>
                                      </w:pPr>
                                    </w:p>
                                  </w:tc>
                                </w:tr>
                                <w:tr w:rsidR="008E546F" w14:paraId="07164567" w14:textId="77777777" w:rsidTr="00B3220C">
                                  <w:trPr>
                                    <w:trHeight w:val="914"/>
                                  </w:trPr>
                                  <w:tc>
                                    <w:tcPr>
                                      <w:tcW w:w="4047" w:type="dxa"/>
                                      <w:tcBorders>
                                        <w:top w:val="nil"/>
                                        <w:left w:val="nil"/>
                                        <w:bottom w:val="nil"/>
                                        <w:right w:val="nil"/>
                                      </w:tcBorders>
                                      <w:vAlign w:val="center"/>
                                    </w:tcPr>
                                    <w:p w14:paraId="306F5CA2" w14:textId="77777777" w:rsidR="008E546F" w:rsidRDefault="008E546F" w:rsidP="00B3220C">
                                      <w:pPr>
                                        <w:pStyle w:val="Footer"/>
                                        <w:ind w:right="360"/>
                                        <w:jc w:val="center"/>
                                      </w:pPr>
                                      <w:r>
                                        <w:rPr>
                                          <w:noProof/>
                                        </w:rPr>
                                        <w:drawing>
                                          <wp:inline distT="0" distB="0" distL="0" distR="0" wp14:anchorId="19FCD98D" wp14:editId="1432A4E8">
                                            <wp:extent cx="564456" cy="377222"/>
                                            <wp:effectExtent l="0" t="0" r="0" b="381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_yellow_low.jpg"/>
                                                    <pic:cNvPicPr/>
                                                  </pic:nvPicPr>
                                                  <pic:blipFill>
                                                    <a:blip r:embed="rId10">
                                                      <a:extLst>
                                                        <a:ext uri="{28A0092B-C50C-407E-A947-70E740481C1C}">
                                                          <a14:useLocalDpi xmlns:a14="http://schemas.microsoft.com/office/drawing/2010/main" val="0"/>
                                                        </a:ext>
                                                      </a:extLst>
                                                    </a:blip>
                                                    <a:stretch>
                                                      <a:fillRect/>
                                                    </a:stretch>
                                                  </pic:blipFill>
                                                  <pic:spPr>
                                                    <a:xfrm>
                                                      <a:off x="0" y="0"/>
                                                      <a:ext cx="564456" cy="377222"/>
                                                    </a:xfrm>
                                                    <a:prstGeom prst="rect">
                                                      <a:avLst/>
                                                    </a:prstGeom>
                                                  </pic:spPr>
                                                </pic:pic>
                                              </a:graphicData>
                                            </a:graphic>
                                          </wp:inline>
                                        </w:drawing>
                                      </w:r>
                                    </w:p>
                                  </w:tc>
                                  <w:tc>
                                    <w:tcPr>
                                      <w:tcW w:w="4047" w:type="dxa"/>
                                      <w:tcBorders>
                                        <w:top w:val="nil"/>
                                        <w:left w:val="nil"/>
                                        <w:bottom w:val="nil"/>
                                        <w:right w:val="nil"/>
                                      </w:tcBorders>
                                      <w:vAlign w:val="center"/>
                                    </w:tcPr>
                                    <w:p w14:paraId="3B416FFE" w14:textId="77777777" w:rsidR="008E546F" w:rsidRDefault="008E546F" w:rsidP="00BB4D87">
                                      <w:pPr>
                                        <w:pStyle w:val="Footer"/>
                                        <w:ind w:right="360"/>
                                        <w:jc w:val="center"/>
                                      </w:pPr>
                                    </w:p>
                                  </w:tc>
                                  <w:tc>
                                    <w:tcPr>
                                      <w:tcW w:w="4048" w:type="dxa"/>
                                      <w:tcBorders>
                                        <w:top w:val="nil"/>
                                        <w:left w:val="nil"/>
                                        <w:bottom w:val="nil"/>
                                        <w:right w:val="nil"/>
                                      </w:tcBorders>
                                      <w:vAlign w:val="center"/>
                                    </w:tcPr>
                                    <w:p w14:paraId="58724581" w14:textId="77777777" w:rsidR="008E546F" w:rsidRDefault="008E546F" w:rsidP="000F2705">
                                      <w:pPr>
                                        <w:pStyle w:val="Footer"/>
                                        <w:ind w:right="360"/>
                                        <w:jc w:val="center"/>
                                      </w:pPr>
                                      <w:r>
                                        <w:rPr>
                                          <w:noProof/>
                                          <w:szCs w:val="20"/>
                                        </w:rPr>
                                        <w:drawing>
                                          <wp:inline distT="0" distB="0" distL="0" distR="0" wp14:anchorId="75ED11F9" wp14:editId="22D7786B">
                                            <wp:extent cx="734558" cy="406274"/>
                                            <wp:effectExtent l="0" t="0" r="2540" b="63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1">
                                                      <a:extLst>
                                                        <a:ext uri="{28A0092B-C50C-407E-A947-70E740481C1C}">
                                                          <a14:useLocalDpi xmlns:a14="http://schemas.microsoft.com/office/drawing/2010/main" val="0"/>
                                                        </a:ext>
                                                      </a:extLst>
                                                    </a:blip>
                                                    <a:stretch>
                                                      <a:fillRect/>
                                                    </a:stretch>
                                                  </pic:blipFill>
                                                  <pic:spPr>
                                                    <a:xfrm>
                                                      <a:off x="0" y="0"/>
                                                      <a:ext cx="734558" cy="406274"/>
                                                    </a:xfrm>
                                                    <a:prstGeom prst="rect">
                                                      <a:avLst/>
                                                    </a:prstGeom>
                                                  </pic:spPr>
                                                </pic:pic>
                                              </a:graphicData>
                                            </a:graphic>
                                          </wp:inline>
                                        </w:drawing>
                                      </w:r>
                                    </w:p>
                                  </w:tc>
                                  <w:tc>
                                    <w:tcPr>
                                      <w:tcW w:w="3103" w:type="dxa"/>
                                      <w:tcBorders>
                                        <w:left w:val="nil"/>
                                      </w:tcBorders>
                                      <w:vAlign w:val="center"/>
                                    </w:tcPr>
                                    <w:p w14:paraId="32E144B9" w14:textId="77777777" w:rsidR="008E546F" w:rsidRDefault="008E546F" w:rsidP="00BB4D87">
                                      <w:pPr>
                                        <w:pStyle w:val="Footer"/>
                                        <w:ind w:right="360"/>
                                        <w:jc w:val="center"/>
                                      </w:pPr>
                                    </w:p>
                                  </w:tc>
                                </w:tr>
                              </w:tbl>
                              <w:p w14:paraId="7C712BDF" w14:textId="77777777" w:rsidR="008E546F" w:rsidRDefault="008E54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78973" id="Text_x0020_Box_x0020_17" o:spid="_x0000_s1027" type="#_x0000_t202" style="position:absolute;margin-left:0;margin-top:0;width:612pt;height:71.65pt;z-index:251657216;visibility:visible;mso-wrap-style:square;mso-width-percent:0;mso-height-percent:0;mso-wrap-distance-left:9pt;mso-wrap-distance-top:0;mso-wrap-distance-right:9pt;mso-wrap-distance-bottom:0;mso-position-horizontal:center;mso-position-horizontal-relative:margin;mso-position-vertical:bottom;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" filled="f" stroked="f">
                    <v:path arrowok="t"/>
                    <v:textbox>
                      <w:txbxContent>
                        <w:tbl>
                          <w:tblPr>
                            <w:tblStyle w:val="TableGrid"/>
                            <w:tblW w:w="15245" w:type="dxa"/>
                            <w:tblLook w:val="04A0" w:firstRow="1" w:lastRow="0" w:firstColumn="1" w:lastColumn="0" w:noHBand="0" w:noVBand="1"/>
                          </w:tblPr>
                          <w:tblGrid>
                            <w:gridCol w:w="4047"/>
                            <w:gridCol w:w="4047"/>
                            <w:gridCol w:w="4048"/>
                            <w:gridCol w:w="3103"/>
                          </w:tblGrid>
                          <w:tr w:rsidR="008E546F" w:rsidRPr="0011662B" w14:paraId="24B78B7F" w14:textId="77777777" w:rsidTr="00B3220C">
                            <w:trPr>
                              <w:trHeight w:val="416"/>
                            </w:trPr>
                            <w:tc>
                              <w:tcPr>
                                <w:tcW w:w="4047" w:type="dxa"/>
                                <w:tcBorders>
                                  <w:top w:val="nil"/>
                                  <w:left w:val="nil"/>
                                  <w:bottom w:val="nil"/>
                                  <w:right w:val="nil"/>
                                </w:tcBorders>
                                <w:shd w:val="clear" w:color="auto" w:fill="5E175F"/>
                                <w:vAlign w:val="center"/>
                              </w:tcPr>
                              <w:p w14:paraId="135F81B0" w14:textId="77777777" w:rsidR="008E546F" w:rsidRPr="0011662B" w:rsidRDefault="008E546F" w:rsidP="000F2705">
                                <w:pPr>
                                  <w:pStyle w:val="Footer"/>
                                  <w:ind w:right="360"/>
                                  <w:jc w:val="center"/>
                                  <w:rPr>
                                    <w:sz w:val="16"/>
                                    <w:szCs w:val="16"/>
                                  </w:rPr>
                                </w:pPr>
                                <w:r>
                                  <w:rPr>
                                    <w:sz w:val="16"/>
                                    <w:szCs w:val="16"/>
                                  </w:rPr>
                                  <w:t xml:space="preserve">     </w:t>
                                </w:r>
                                <w:r w:rsidRPr="0011662B">
                                  <w:rPr>
                                    <w:sz w:val="16"/>
                                    <w:szCs w:val="16"/>
                                  </w:rPr>
                                  <w:t xml:space="preserve">A project funded by the European Union </w:t>
                                </w:r>
                              </w:p>
                            </w:tc>
                            <w:tc>
                              <w:tcPr>
                                <w:tcW w:w="4047" w:type="dxa"/>
                                <w:tcBorders>
                                  <w:top w:val="nil"/>
                                  <w:left w:val="nil"/>
                                  <w:bottom w:val="nil"/>
                                  <w:right w:val="nil"/>
                                </w:tcBorders>
                                <w:shd w:val="clear" w:color="auto" w:fill="5E175F"/>
                                <w:vAlign w:val="center"/>
                              </w:tcPr>
                              <w:p w14:paraId="51FF0159" w14:textId="77777777" w:rsidR="008E546F" w:rsidRPr="0011662B" w:rsidRDefault="008E546F" w:rsidP="00BB4D87">
                                <w:pPr>
                                  <w:pStyle w:val="Footer"/>
                                  <w:ind w:right="360"/>
                                  <w:jc w:val="center"/>
                                  <w:rPr>
                                    <w:sz w:val="16"/>
                                    <w:szCs w:val="16"/>
                                  </w:rPr>
                                </w:pPr>
                              </w:p>
                            </w:tc>
                            <w:tc>
                              <w:tcPr>
                                <w:tcW w:w="4048" w:type="dxa"/>
                                <w:tcBorders>
                                  <w:top w:val="nil"/>
                                  <w:left w:val="nil"/>
                                  <w:bottom w:val="nil"/>
                                  <w:right w:val="nil"/>
                                </w:tcBorders>
                                <w:shd w:val="clear" w:color="auto" w:fill="5E175F"/>
                                <w:vAlign w:val="center"/>
                              </w:tcPr>
                              <w:p w14:paraId="3EE386F4" w14:textId="77777777" w:rsidR="008E546F" w:rsidRPr="0011662B" w:rsidRDefault="008E546F" w:rsidP="00B3220C">
                                <w:pPr>
                                  <w:pStyle w:val="Footer"/>
                                  <w:ind w:right="360"/>
                                  <w:jc w:val="center"/>
                                  <w:rPr>
                                    <w:sz w:val="16"/>
                                    <w:szCs w:val="16"/>
                                  </w:rPr>
                                </w:pPr>
                                <w:r w:rsidRPr="0011662B">
                                  <w:rPr>
                                    <w:sz w:val="16"/>
                                    <w:szCs w:val="16"/>
                                  </w:rPr>
                                  <w:t>Implemented by a consortium led by</w:t>
                                </w:r>
                              </w:p>
                            </w:tc>
                            <w:tc>
                              <w:tcPr>
                                <w:tcW w:w="3103" w:type="dxa"/>
                                <w:tcBorders>
                                  <w:left w:val="nil"/>
                                </w:tcBorders>
                                <w:shd w:val="clear" w:color="auto" w:fill="5E175F"/>
                                <w:vAlign w:val="center"/>
                              </w:tcPr>
                              <w:p w14:paraId="39BD0D64" w14:textId="77777777" w:rsidR="008E546F" w:rsidRPr="0011662B" w:rsidRDefault="008E546F" w:rsidP="00B3220C">
                                <w:pPr>
                                  <w:pStyle w:val="Footer"/>
                                  <w:ind w:right="360"/>
                                  <w:rPr>
                                    <w:sz w:val="16"/>
                                    <w:szCs w:val="16"/>
                                  </w:rPr>
                                </w:pPr>
                              </w:p>
                            </w:tc>
                          </w:tr>
                          <w:tr w:rsidR="008E546F" w14:paraId="07164567" w14:textId="77777777" w:rsidTr="00B3220C">
                            <w:trPr>
                              <w:trHeight w:val="914"/>
                            </w:trPr>
                            <w:tc>
                              <w:tcPr>
                                <w:tcW w:w="4047" w:type="dxa"/>
                                <w:tcBorders>
                                  <w:top w:val="nil"/>
                                  <w:left w:val="nil"/>
                                  <w:bottom w:val="nil"/>
                                  <w:right w:val="nil"/>
                                </w:tcBorders>
                                <w:vAlign w:val="center"/>
                              </w:tcPr>
                              <w:p w14:paraId="306F5CA2" w14:textId="77777777" w:rsidR="008E546F" w:rsidRDefault="008E546F" w:rsidP="00B3220C">
                                <w:pPr>
                                  <w:pStyle w:val="Footer"/>
                                  <w:ind w:right="360"/>
                                  <w:jc w:val="center"/>
                                </w:pPr>
                                <w:r>
                                  <w:rPr>
                                    <w:noProof/>
                                  </w:rPr>
                                  <w:drawing>
                                    <wp:inline distT="0" distB="0" distL="0" distR="0" wp14:anchorId="19FCD98D" wp14:editId="1432A4E8">
                                      <wp:extent cx="564456" cy="377222"/>
                                      <wp:effectExtent l="0" t="0" r="0" b="381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_yellow_low.jpg"/>
                                              <pic:cNvPicPr/>
                                            </pic:nvPicPr>
                                            <pic:blipFill>
                                              <a:blip r:embed="rId10">
                                                <a:extLst>
                                                  <a:ext uri="{28A0092B-C50C-407E-A947-70E740481C1C}">
                                                    <a14:useLocalDpi xmlns:a14="http://schemas.microsoft.com/office/drawing/2010/main" val="0"/>
                                                  </a:ext>
                                                </a:extLst>
                                              </a:blip>
                                              <a:stretch>
                                                <a:fillRect/>
                                              </a:stretch>
                                            </pic:blipFill>
                                            <pic:spPr>
                                              <a:xfrm>
                                                <a:off x="0" y="0"/>
                                                <a:ext cx="564456" cy="377222"/>
                                              </a:xfrm>
                                              <a:prstGeom prst="rect">
                                                <a:avLst/>
                                              </a:prstGeom>
                                            </pic:spPr>
                                          </pic:pic>
                                        </a:graphicData>
                                      </a:graphic>
                                    </wp:inline>
                                  </w:drawing>
                                </w:r>
                              </w:p>
                            </w:tc>
                            <w:tc>
                              <w:tcPr>
                                <w:tcW w:w="4047" w:type="dxa"/>
                                <w:tcBorders>
                                  <w:top w:val="nil"/>
                                  <w:left w:val="nil"/>
                                  <w:bottom w:val="nil"/>
                                  <w:right w:val="nil"/>
                                </w:tcBorders>
                                <w:vAlign w:val="center"/>
                              </w:tcPr>
                              <w:p w14:paraId="3B416FFE" w14:textId="77777777" w:rsidR="008E546F" w:rsidRDefault="008E546F" w:rsidP="00BB4D87">
                                <w:pPr>
                                  <w:pStyle w:val="Footer"/>
                                  <w:ind w:right="360"/>
                                  <w:jc w:val="center"/>
                                </w:pPr>
                              </w:p>
                            </w:tc>
                            <w:tc>
                              <w:tcPr>
                                <w:tcW w:w="4048" w:type="dxa"/>
                                <w:tcBorders>
                                  <w:top w:val="nil"/>
                                  <w:left w:val="nil"/>
                                  <w:bottom w:val="nil"/>
                                  <w:right w:val="nil"/>
                                </w:tcBorders>
                                <w:vAlign w:val="center"/>
                              </w:tcPr>
                              <w:p w14:paraId="58724581" w14:textId="77777777" w:rsidR="008E546F" w:rsidRDefault="008E546F" w:rsidP="000F2705">
                                <w:pPr>
                                  <w:pStyle w:val="Footer"/>
                                  <w:ind w:right="360"/>
                                  <w:jc w:val="center"/>
                                </w:pPr>
                                <w:r>
                                  <w:rPr>
                                    <w:noProof/>
                                    <w:szCs w:val="20"/>
                                  </w:rPr>
                                  <w:drawing>
                                    <wp:inline distT="0" distB="0" distL="0" distR="0" wp14:anchorId="75ED11F9" wp14:editId="22D7786B">
                                      <wp:extent cx="734558" cy="406274"/>
                                      <wp:effectExtent l="0" t="0" r="2540" b="63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1">
                                                <a:extLst>
                                                  <a:ext uri="{28A0092B-C50C-407E-A947-70E740481C1C}">
                                                    <a14:useLocalDpi xmlns:a14="http://schemas.microsoft.com/office/drawing/2010/main" val="0"/>
                                                  </a:ext>
                                                </a:extLst>
                                              </a:blip>
                                              <a:stretch>
                                                <a:fillRect/>
                                              </a:stretch>
                                            </pic:blipFill>
                                            <pic:spPr>
                                              <a:xfrm>
                                                <a:off x="0" y="0"/>
                                                <a:ext cx="734558" cy="406274"/>
                                              </a:xfrm>
                                              <a:prstGeom prst="rect">
                                                <a:avLst/>
                                              </a:prstGeom>
                                            </pic:spPr>
                                          </pic:pic>
                                        </a:graphicData>
                                      </a:graphic>
                                    </wp:inline>
                                  </w:drawing>
                                </w:r>
                              </w:p>
                            </w:tc>
                            <w:tc>
                              <w:tcPr>
                                <w:tcW w:w="3103" w:type="dxa"/>
                                <w:tcBorders>
                                  <w:left w:val="nil"/>
                                </w:tcBorders>
                                <w:vAlign w:val="center"/>
                              </w:tcPr>
                              <w:p w14:paraId="32E144B9" w14:textId="77777777" w:rsidR="008E546F" w:rsidRDefault="008E546F" w:rsidP="00BB4D87">
                                <w:pPr>
                                  <w:pStyle w:val="Footer"/>
                                  <w:ind w:right="360"/>
                                  <w:jc w:val="center"/>
                                </w:pPr>
                              </w:p>
                            </w:tc>
                          </w:tr>
                        </w:tbl>
                        <w:p w14:paraId="7C712BDF" w14:textId="77777777" w:rsidR="008E546F" w:rsidRDefault="008E546F"/>
                      </w:txbxContent>
                    </v:textbox>
                    <w10:wrap type="square" anchorx="margin" anchory="page"/>
                  </v:shape>
                </w:pict>
              </mc:Fallback>
            </mc:AlternateContent>
          </w:r>
          <w:r w:rsidR="00DF0EEC">
            <w:rPr>
              <w:noProof/>
            </w:rPr>
            <mc:AlternateContent>
              <mc:Choice Requires="wps">
                <w:drawing>
                  <wp:anchor distT="0" distB="0" distL="114300" distR="114300" simplePos="0" relativeHeight="251655168" behindDoc="0" locked="0" layoutInCell="1" allowOverlap="1" wp14:anchorId="6D20C20A" wp14:editId="72013AC8">
                    <wp:simplePos x="0" y="0"/>
                    <wp:positionH relativeFrom="margin">
                      <wp:posOffset>342900</wp:posOffset>
                    </wp:positionH>
                    <wp:positionV relativeFrom="margin">
                      <wp:posOffset>2286000</wp:posOffset>
                    </wp:positionV>
                    <wp:extent cx="5326380" cy="3063240"/>
                    <wp:effectExtent l="0" t="0" r="0" b="1016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6380" cy="306324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7731A73" w14:textId="77777777" w:rsidR="008E546F" w:rsidRDefault="008E546F" w:rsidP="00333CC7">
                                <w:pPr>
                                  <w:pStyle w:val="Title"/>
                                  <w:jc w:val="both"/>
                                </w:pPr>
                                <w:r>
                                  <w:t xml:space="preserve">Compliance assessment in </w:t>
                                </w:r>
                              </w:p>
                              <w:p w14:paraId="55CA813F" w14:textId="77777777" w:rsidR="008E546F" w:rsidRDefault="008E546F" w:rsidP="00333CC7">
                                <w:pPr>
                                  <w:pStyle w:val="Title"/>
                                  <w:jc w:val="both"/>
                                </w:pPr>
                                <w:r>
                                  <w:t>ENI CBC programmes</w:t>
                                </w:r>
                              </w:p>
                              <w:p w14:paraId="54CD3510" w14:textId="77777777" w:rsidR="008E546F" w:rsidRDefault="008E546F" w:rsidP="00333CC7">
                                <w:pPr>
                                  <w:jc w:val="both"/>
                                </w:pPr>
                              </w:p>
                              <w:p w14:paraId="5F798538" w14:textId="77777777" w:rsidR="008E546F" w:rsidRPr="0038244A" w:rsidRDefault="008E546F" w:rsidP="00333CC7">
                                <w:pPr>
                                  <w:pStyle w:val="Subtitle"/>
                                  <w:jc w:val="both"/>
                                  <w:rPr>
                                    <w:b/>
                                    <w:sz w:val="24"/>
                                  </w:rPr>
                                </w:pPr>
                                <w:r w:rsidRPr="0038244A">
                                  <w:rPr>
                                    <w:b/>
                                    <w:sz w:val="24"/>
                                  </w:rPr>
                                  <w:t>Guidance on methodology, designation criteria and audit opinion</w:t>
                                </w:r>
                              </w:p>
                              <w:p w14:paraId="53F8B073" w14:textId="77777777" w:rsidR="008E546F" w:rsidRPr="00333CC7" w:rsidRDefault="008E546F" w:rsidP="00333CC7">
                                <w:pPr>
                                  <w:pStyle w:val="Subtitle"/>
                                  <w:jc w:val="both"/>
                                  <w:rPr>
                                    <w:b/>
                                    <w:color w:val="993366"/>
                                    <w:sz w:val="24"/>
                                  </w:rPr>
                                </w:pPr>
                                <w:r w:rsidRPr="00333CC7">
                                  <w:rPr>
                                    <w:b/>
                                    <w:color w:val="993366"/>
                                    <w:sz w:val="24"/>
                                  </w:rPr>
                                  <w:t xml:space="preserve">Update </w:t>
                                </w:r>
                                <w:r w:rsidR="0038244A">
                                  <w:rPr>
                                    <w:b/>
                                    <w:color w:val="993366"/>
                                    <w:sz w:val="24"/>
                                  </w:rPr>
                                  <w:t xml:space="preserve">June </w:t>
                                </w:r>
                                <w:r w:rsidRPr="00333CC7">
                                  <w:rPr>
                                    <w:b/>
                                    <w:color w:val="993366"/>
                                    <w:sz w:val="24"/>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0C20A" id="Text_x0020_Box_x0020_8" o:spid="_x0000_s1028" type="#_x0000_t202" style="position:absolute;margin-left:27pt;margin-top:180pt;width:419.4pt;height:241.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" filled="f" stroked="f">
                    <v:path arrowok="t"/>
                    <v:textbox>
                      <w:txbxContent>
                        <w:p w14:paraId="37731A73" w14:textId="77777777" w:rsidR="008E546F" w:rsidRDefault="008E546F" w:rsidP="00333CC7">
                          <w:pPr>
                            <w:pStyle w:val="Title"/>
                            <w:jc w:val="both"/>
                          </w:pPr>
                          <w:r>
                            <w:t xml:space="preserve">Compliance assessment in </w:t>
                          </w:r>
                        </w:p>
                        <w:p w14:paraId="55CA813F" w14:textId="77777777" w:rsidR="008E546F" w:rsidRDefault="008E546F" w:rsidP="00333CC7">
                          <w:pPr>
                            <w:pStyle w:val="Title"/>
                            <w:jc w:val="both"/>
                          </w:pPr>
                          <w:r>
                            <w:t>ENI CBC programmes</w:t>
                          </w:r>
                        </w:p>
                        <w:p w14:paraId="54CD3510" w14:textId="77777777" w:rsidR="008E546F" w:rsidRDefault="008E546F" w:rsidP="00333CC7">
                          <w:pPr>
                            <w:jc w:val="both"/>
                          </w:pPr>
                        </w:p>
                        <w:p w14:paraId="5F798538" w14:textId="77777777" w:rsidR="008E546F" w:rsidRPr="0038244A" w:rsidRDefault="008E546F" w:rsidP="00333CC7">
                          <w:pPr>
                            <w:pStyle w:val="Subtitle"/>
                            <w:jc w:val="both"/>
                            <w:rPr>
                              <w:b/>
                              <w:sz w:val="24"/>
                            </w:rPr>
                          </w:pPr>
                          <w:r w:rsidRPr="0038244A">
                            <w:rPr>
                              <w:b/>
                              <w:sz w:val="24"/>
                            </w:rPr>
                            <w:t>Guidance on methodology, designation criteria and audit opinion</w:t>
                          </w:r>
                        </w:p>
                        <w:p w14:paraId="53F8B073" w14:textId="77777777" w:rsidR="008E546F" w:rsidRPr="00333CC7" w:rsidRDefault="008E546F" w:rsidP="00333CC7">
                          <w:pPr>
                            <w:pStyle w:val="Subtitle"/>
                            <w:jc w:val="both"/>
                            <w:rPr>
                              <w:b/>
                              <w:color w:val="993366"/>
                              <w:sz w:val="24"/>
                            </w:rPr>
                          </w:pPr>
                          <w:r w:rsidRPr="00333CC7">
                            <w:rPr>
                              <w:b/>
                              <w:color w:val="993366"/>
                              <w:sz w:val="24"/>
                            </w:rPr>
                            <w:t xml:space="preserve">Update </w:t>
                          </w:r>
                          <w:r w:rsidR="0038244A">
                            <w:rPr>
                              <w:b/>
                              <w:color w:val="993366"/>
                              <w:sz w:val="24"/>
                            </w:rPr>
                            <w:t xml:space="preserve">June </w:t>
                          </w:r>
                          <w:r w:rsidRPr="00333CC7">
                            <w:rPr>
                              <w:b/>
                              <w:color w:val="993366"/>
                              <w:sz w:val="24"/>
                            </w:rPr>
                            <w:t>2017</w:t>
                          </w:r>
                        </w:p>
                      </w:txbxContent>
                    </v:textbox>
                    <w10:wrap type="square" anchorx="margin" anchory="margin"/>
                  </v:shape>
                </w:pict>
              </mc:Fallback>
            </mc:AlternateContent>
          </w:r>
          <w:r w:rsidR="00FD72BD">
            <w:br w:type="page"/>
          </w:r>
        </w:p>
      </w:sdtContent>
    </w:sdt>
    <w:sdt>
      <w:sdtPr>
        <w:rPr>
          <w:rFonts w:ascii="Century Gothic" w:eastAsiaTheme="minorHAnsi" w:hAnsi="Century Gothic" w:cstheme="minorBidi"/>
          <w:color w:val="auto"/>
          <w:sz w:val="24"/>
          <w:szCs w:val="24"/>
          <w:lang w:val="en-US" w:eastAsia="en-US"/>
        </w:rPr>
        <w:id w:val="1466543206"/>
        <w:docPartObj>
          <w:docPartGallery w:val="Table of Contents"/>
          <w:docPartUnique/>
        </w:docPartObj>
      </w:sdtPr>
      <w:sdtEndPr>
        <w:rPr>
          <w:b/>
          <w:bCs/>
          <w:sz w:val="22"/>
          <w:szCs w:val="22"/>
        </w:rPr>
      </w:sdtEndPr>
      <w:sdtContent>
        <w:p w14:paraId="317B2C2F" w14:textId="77777777" w:rsidR="00FB7B69" w:rsidRDefault="00FB7B69" w:rsidP="00333CC7">
          <w:pPr>
            <w:pStyle w:val="TOCHeading"/>
            <w:jc w:val="center"/>
            <w:rPr>
              <w:rFonts w:ascii="Century Gothic" w:hAnsi="Century Gothic"/>
              <w:color w:val="762870"/>
              <w:lang w:val="en-US" w:eastAsia="en-US"/>
            </w:rPr>
          </w:pPr>
          <w:r w:rsidRPr="00333CC7">
            <w:rPr>
              <w:rFonts w:ascii="Century Gothic" w:hAnsi="Century Gothic"/>
              <w:b/>
              <w:color w:val="762870"/>
              <w:u w:val="single"/>
              <w:lang w:val="en-US" w:eastAsia="en-US"/>
            </w:rPr>
            <w:t>Cont</w:t>
          </w:r>
          <w:r w:rsidR="00F6486C" w:rsidRPr="00333CC7">
            <w:rPr>
              <w:rFonts w:ascii="Century Gothic" w:hAnsi="Century Gothic"/>
              <w:b/>
              <w:color w:val="762870"/>
              <w:u w:val="single"/>
              <w:lang w:val="en-US" w:eastAsia="en-US"/>
            </w:rPr>
            <w:t>ent</w:t>
          </w:r>
        </w:p>
        <w:p w14:paraId="5D5AE0E9" w14:textId="77777777" w:rsidR="00333CC7" w:rsidRPr="00333CC7" w:rsidRDefault="00333CC7" w:rsidP="00333CC7"/>
        <w:p w14:paraId="027342AF" w14:textId="77777777" w:rsidR="00EC67E2" w:rsidRPr="00333CC7" w:rsidRDefault="00CA388D">
          <w:pPr>
            <w:pStyle w:val="TOC1"/>
            <w:tabs>
              <w:tab w:val="left" w:pos="480"/>
              <w:tab w:val="right" w:leader="dot" w:pos="9010"/>
            </w:tabs>
            <w:rPr>
              <w:rFonts w:asciiTheme="minorHAnsi" w:eastAsiaTheme="minorEastAsia" w:hAnsiTheme="minorHAnsi"/>
              <w:noProof/>
              <w:sz w:val="22"/>
              <w:szCs w:val="22"/>
              <w:lang w:val="ca-ES" w:eastAsia="ca-ES"/>
            </w:rPr>
          </w:pPr>
          <w:r w:rsidRPr="00333CC7">
            <w:rPr>
              <w:sz w:val="22"/>
              <w:szCs w:val="22"/>
            </w:rPr>
            <w:fldChar w:fldCharType="begin"/>
          </w:r>
          <w:r w:rsidR="00FB7B69" w:rsidRPr="00333CC7">
            <w:rPr>
              <w:sz w:val="22"/>
              <w:szCs w:val="22"/>
            </w:rPr>
            <w:instrText xml:space="preserve"> TOC \o "1-3" \h \z \u </w:instrText>
          </w:r>
          <w:r w:rsidRPr="00333CC7">
            <w:rPr>
              <w:sz w:val="22"/>
              <w:szCs w:val="22"/>
            </w:rPr>
            <w:fldChar w:fldCharType="separate"/>
          </w:r>
          <w:hyperlink w:anchor="_Toc474334631" w:history="1">
            <w:r w:rsidR="00EC67E2" w:rsidRPr="00333CC7">
              <w:rPr>
                <w:rStyle w:val="Hyperlink"/>
                <w:noProof/>
                <w:sz w:val="22"/>
                <w:szCs w:val="22"/>
              </w:rPr>
              <w:t>1.</w:t>
            </w:r>
            <w:r w:rsidR="00EC67E2" w:rsidRPr="00333CC7">
              <w:rPr>
                <w:rFonts w:asciiTheme="minorHAnsi" w:eastAsiaTheme="minorEastAsia" w:hAnsiTheme="minorHAnsi"/>
                <w:noProof/>
                <w:sz w:val="22"/>
                <w:szCs w:val="22"/>
                <w:lang w:val="ca-ES" w:eastAsia="ca-ES"/>
              </w:rPr>
              <w:tab/>
            </w:r>
            <w:r w:rsidR="00EC67E2" w:rsidRPr="00333CC7">
              <w:rPr>
                <w:rStyle w:val="Hyperlink"/>
                <w:noProof/>
                <w:sz w:val="22"/>
                <w:szCs w:val="22"/>
              </w:rPr>
              <w:t>Introduction</w:t>
            </w:r>
            <w:r w:rsidR="00EC67E2" w:rsidRPr="00333CC7">
              <w:rPr>
                <w:noProof/>
                <w:webHidden/>
                <w:sz w:val="22"/>
                <w:szCs w:val="22"/>
              </w:rPr>
              <w:tab/>
            </w:r>
            <w:r w:rsidRPr="00333CC7">
              <w:rPr>
                <w:noProof/>
                <w:webHidden/>
                <w:sz w:val="22"/>
                <w:szCs w:val="22"/>
              </w:rPr>
              <w:fldChar w:fldCharType="begin"/>
            </w:r>
            <w:r w:rsidR="00EC67E2" w:rsidRPr="00333CC7">
              <w:rPr>
                <w:noProof/>
                <w:webHidden/>
                <w:sz w:val="22"/>
                <w:szCs w:val="22"/>
              </w:rPr>
              <w:instrText xml:space="preserve"> PAGEREF _Toc474334631 \h </w:instrText>
            </w:r>
            <w:r w:rsidRPr="00333CC7">
              <w:rPr>
                <w:noProof/>
                <w:webHidden/>
                <w:sz w:val="22"/>
                <w:szCs w:val="22"/>
              </w:rPr>
            </w:r>
            <w:r w:rsidRPr="00333CC7">
              <w:rPr>
                <w:noProof/>
                <w:webHidden/>
                <w:sz w:val="22"/>
                <w:szCs w:val="22"/>
              </w:rPr>
              <w:fldChar w:fldCharType="separate"/>
            </w:r>
            <w:r w:rsidR="002D1787">
              <w:rPr>
                <w:noProof/>
                <w:webHidden/>
                <w:sz w:val="22"/>
                <w:szCs w:val="22"/>
              </w:rPr>
              <w:t>3</w:t>
            </w:r>
            <w:r w:rsidRPr="00333CC7">
              <w:rPr>
                <w:noProof/>
                <w:webHidden/>
                <w:sz w:val="22"/>
                <w:szCs w:val="22"/>
              </w:rPr>
              <w:fldChar w:fldCharType="end"/>
            </w:r>
          </w:hyperlink>
        </w:p>
        <w:p w14:paraId="1AD1E69A" w14:textId="77777777" w:rsidR="00EC67E2" w:rsidRPr="00333CC7" w:rsidRDefault="00C3521D">
          <w:pPr>
            <w:pStyle w:val="TOC2"/>
            <w:tabs>
              <w:tab w:val="left" w:pos="880"/>
              <w:tab w:val="right" w:leader="dot" w:pos="9010"/>
            </w:tabs>
            <w:rPr>
              <w:rFonts w:asciiTheme="minorHAnsi" w:eastAsiaTheme="minorEastAsia" w:hAnsiTheme="minorHAnsi"/>
              <w:noProof/>
              <w:sz w:val="22"/>
              <w:szCs w:val="22"/>
              <w:lang w:val="ca-ES" w:eastAsia="ca-ES"/>
            </w:rPr>
          </w:pPr>
          <w:hyperlink w:anchor="_Toc474334632" w:history="1">
            <w:r w:rsidR="00EC67E2" w:rsidRPr="00333CC7">
              <w:rPr>
                <w:rStyle w:val="Hyperlink"/>
                <w:noProof/>
                <w:sz w:val="22"/>
                <w:szCs w:val="22"/>
              </w:rPr>
              <w:t>1.1.</w:t>
            </w:r>
            <w:r w:rsidR="00EC67E2" w:rsidRPr="00333CC7">
              <w:rPr>
                <w:rFonts w:asciiTheme="minorHAnsi" w:eastAsiaTheme="minorEastAsia" w:hAnsiTheme="minorHAnsi"/>
                <w:noProof/>
                <w:sz w:val="22"/>
                <w:szCs w:val="22"/>
                <w:lang w:val="ca-ES" w:eastAsia="ca-ES"/>
              </w:rPr>
              <w:tab/>
            </w:r>
            <w:r w:rsidR="00EC67E2" w:rsidRPr="00333CC7">
              <w:rPr>
                <w:rStyle w:val="Hyperlink"/>
                <w:noProof/>
                <w:sz w:val="22"/>
                <w:szCs w:val="22"/>
              </w:rPr>
              <w:t>Legal framework</w:t>
            </w:r>
            <w:r w:rsidR="00EC67E2" w:rsidRPr="00333CC7">
              <w:rPr>
                <w:noProof/>
                <w:webHidden/>
                <w:sz w:val="22"/>
                <w:szCs w:val="22"/>
              </w:rPr>
              <w:tab/>
            </w:r>
            <w:r w:rsidR="00CA388D" w:rsidRPr="00333CC7">
              <w:rPr>
                <w:noProof/>
                <w:webHidden/>
                <w:sz w:val="22"/>
                <w:szCs w:val="22"/>
              </w:rPr>
              <w:fldChar w:fldCharType="begin"/>
            </w:r>
            <w:r w:rsidR="00EC67E2" w:rsidRPr="00333CC7">
              <w:rPr>
                <w:noProof/>
                <w:webHidden/>
                <w:sz w:val="22"/>
                <w:szCs w:val="22"/>
              </w:rPr>
              <w:instrText xml:space="preserve"> PAGEREF _Toc474334632 \h </w:instrText>
            </w:r>
            <w:r w:rsidR="00CA388D" w:rsidRPr="00333CC7">
              <w:rPr>
                <w:noProof/>
                <w:webHidden/>
                <w:sz w:val="22"/>
                <w:szCs w:val="22"/>
              </w:rPr>
            </w:r>
            <w:r w:rsidR="00CA388D" w:rsidRPr="00333CC7">
              <w:rPr>
                <w:noProof/>
                <w:webHidden/>
                <w:sz w:val="22"/>
                <w:szCs w:val="22"/>
              </w:rPr>
              <w:fldChar w:fldCharType="separate"/>
            </w:r>
            <w:r w:rsidR="002D1787">
              <w:rPr>
                <w:noProof/>
                <w:webHidden/>
                <w:sz w:val="22"/>
                <w:szCs w:val="22"/>
              </w:rPr>
              <w:t>3</w:t>
            </w:r>
            <w:r w:rsidR="00CA388D" w:rsidRPr="00333CC7">
              <w:rPr>
                <w:noProof/>
                <w:webHidden/>
                <w:sz w:val="22"/>
                <w:szCs w:val="22"/>
              </w:rPr>
              <w:fldChar w:fldCharType="end"/>
            </w:r>
          </w:hyperlink>
        </w:p>
        <w:p w14:paraId="0188702D" w14:textId="77777777" w:rsidR="00EC67E2" w:rsidRPr="00333CC7" w:rsidRDefault="00C3521D">
          <w:pPr>
            <w:pStyle w:val="TOC2"/>
            <w:tabs>
              <w:tab w:val="left" w:pos="880"/>
              <w:tab w:val="right" w:leader="dot" w:pos="9010"/>
            </w:tabs>
            <w:rPr>
              <w:rFonts w:asciiTheme="minorHAnsi" w:eastAsiaTheme="minorEastAsia" w:hAnsiTheme="minorHAnsi"/>
              <w:noProof/>
              <w:sz w:val="22"/>
              <w:szCs w:val="22"/>
              <w:lang w:val="ca-ES" w:eastAsia="ca-ES"/>
            </w:rPr>
          </w:pPr>
          <w:hyperlink w:anchor="_Toc474334633" w:history="1">
            <w:r w:rsidR="00EC67E2" w:rsidRPr="00333CC7">
              <w:rPr>
                <w:rStyle w:val="Hyperlink"/>
                <w:noProof/>
                <w:sz w:val="22"/>
                <w:szCs w:val="22"/>
              </w:rPr>
              <w:t>1.2.</w:t>
            </w:r>
            <w:r w:rsidR="00EC67E2" w:rsidRPr="00333CC7">
              <w:rPr>
                <w:rFonts w:asciiTheme="minorHAnsi" w:eastAsiaTheme="minorEastAsia" w:hAnsiTheme="minorHAnsi"/>
                <w:noProof/>
                <w:sz w:val="22"/>
                <w:szCs w:val="22"/>
                <w:lang w:val="ca-ES" w:eastAsia="ca-ES"/>
              </w:rPr>
              <w:tab/>
            </w:r>
            <w:r w:rsidR="00EC67E2" w:rsidRPr="00333CC7">
              <w:rPr>
                <w:rStyle w:val="Hyperlink"/>
                <w:noProof/>
                <w:sz w:val="22"/>
                <w:szCs w:val="22"/>
              </w:rPr>
              <w:t>Aim of the document</w:t>
            </w:r>
            <w:r w:rsidR="00EC67E2" w:rsidRPr="00333CC7">
              <w:rPr>
                <w:noProof/>
                <w:webHidden/>
                <w:sz w:val="22"/>
                <w:szCs w:val="22"/>
              </w:rPr>
              <w:tab/>
            </w:r>
            <w:r w:rsidR="00CA388D" w:rsidRPr="00333CC7">
              <w:rPr>
                <w:noProof/>
                <w:webHidden/>
                <w:sz w:val="22"/>
                <w:szCs w:val="22"/>
              </w:rPr>
              <w:fldChar w:fldCharType="begin"/>
            </w:r>
            <w:r w:rsidR="00EC67E2" w:rsidRPr="00333CC7">
              <w:rPr>
                <w:noProof/>
                <w:webHidden/>
                <w:sz w:val="22"/>
                <w:szCs w:val="22"/>
              </w:rPr>
              <w:instrText xml:space="preserve"> PAGEREF _Toc474334633 \h </w:instrText>
            </w:r>
            <w:r w:rsidR="00CA388D" w:rsidRPr="00333CC7">
              <w:rPr>
                <w:noProof/>
                <w:webHidden/>
                <w:sz w:val="22"/>
                <w:szCs w:val="22"/>
              </w:rPr>
            </w:r>
            <w:r w:rsidR="00CA388D" w:rsidRPr="00333CC7">
              <w:rPr>
                <w:noProof/>
                <w:webHidden/>
                <w:sz w:val="22"/>
                <w:szCs w:val="22"/>
              </w:rPr>
              <w:fldChar w:fldCharType="separate"/>
            </w:r>
            <w:r w:rsidR="002D1787">
              <w:rPr>
                <w:noProof/>
                <w:webHidden/>
                <w:sz w:val="22"/>
                <w:szCs w:val="22"/>
              </w:rPr>
              <w:t>4</w:t>
            </w:r>
            <w:r w:rsidR="00CA388D" w:rsidRPr="00333CC7">
              <w:rPr>
                <w:noProof/>
                <w:webHidden/>
                <w:sz w:val="22"/>
                <w:szCs w:val="22"/>
              </w:rPr>
              <w:fldChar w:fldCharType="end"/>
            </w:r>
          </w:hyperlink>
        </w:p>
        <w:p w14:paraId="6A442ABD" w14:textId="77777777" w:rsidR="00EC67E2" w:rsidRPr="00333CC7" w:rsidRDefault="00C3521D">
          <w:pPr>
            <w:pStyle w:val="TOC2"/>
            <w:tabs>
              <w:tab w:val="left" w:pos="880"/>
              <w:tab w:val="right" w:leader="dot" w:pos="9010"/>
            </w:tabs>
            <w:rPr>
              <w:rFonts w:asciiTheme="minorHAnsi" w:eastAsiaTheme="minorEastAsia" w:hAnsiTheme="minorHAnsi"/>
              <w:noProof/>
              <w:sz w:val="22"/>
              <w:szCs w:val="22"/>
              <w:lang w:val="ca-ES" w:eastAsia="ca-ES"/>
            </w:rPr>
          </w:pPr>
          <w:hyperlink w:anchor="_Toc474334634" w:history="1">
            <w:r w:rsidR="00EC67E2" w:rsidRPr="00333CC7">
              <w:rPr>
                <w:rStyle w:val="Hyperlink"/>
                <w:noProof/>
                <w:sz w:val="22"/>
                <w:szCs w:val="22"/>
              </w:rPr>
              <w:t>1.3.</w:t>
            </w:r>
            <w:r w:rsidR="00EC67E2" w:rsidRPr="00333CC7">
              <w:rPr>
                <w:rFonts w:asciiTheme="minorHAnsi" w:eastAsiaTheme="minorEastAsia" w:hAnsiTheme="minorHAnsi"/>
                <w:noProof/>
                <w:sz w:val="22"/>
                <w:szCs w:val="22"/>
                <w:lang w:val="ca-ES" w:eastAsia="ca-ES"/>
              </w:rPr>
              <w:tab/>
            </w:r>
            <w:r w:rsidR="00EC67E2" w:rsidRPr="00333CC7">
              <w:rPr>
                <w:rStyle w:val="Hyperlink"/>
                <w:noProof/>
                <w:sz w:val="22"/>
                <w:szCs w:val="22"/>
              </w:rPr>
              <w:t>Content of the document</w:t>
            </w:r>
            <w:r w:rsidR="00EC67E2" w:rsidRPr="00333CC7">
              <w:rPr>
                <w:noProof/>
                <w:webHidden/>
                <w:sz w:val="22"/>
                <w:szCs w:val="22"/>
              </w:rPr>
              <w:tab/>
            </w:r>
            <w:r w:rsidR="00CA388D" w:rsidRPr="00333CC7">
              <w:rPr>
                <w:noProof/>
                <w:webHidden/>
                <w:sz w:val="22"/>
                <w:szCs w:val="22"/>
              </w:rPr>
              <w:fldChar w:fldCharType="begin"/>
            </w:r>
            <w:r w:rsidR="00EC67E2" w:rsidRPr="00333CC7">
              <w:rPr>
                <w:noProof/>
                <w:webHidden/>
                <w:sz w:val="22"/>
                <w:szCs w:val="22"/>
              </w:rPr>
              <w:instrText xml:space="preserve"> PAGEREF _Toc474334634 \h </w:instrText>
            </w:r>
            <w:r w:rsidR="00CA388D" w:rsidRPr="00333CC7">
              <w:rPr>
                <w:noProof/>
                <w:webHidden/>
                <w:sz w:val="22"/>
                <w:szCs w:val="22"/>
              </w:rPr>
            </w:r>
            <w:r w:rsidR="00CA388D" w:rsidRPr="00333CC7">
              <w:rPr>
                <w:noProof/>
                <w:webHidden/>
                <w:sz w:val="22"/>
                <w:szCs w:val="22"/>
              </w:rPr>
              <w:fldChar w:fldCharType="separate"/>
            </w:r>
            <w:r w:rsidR="002D1787">
              <w:rPr>
                <w:noProof/>
                <w:webHidden/>
                <w:sz w:val="22"/>
                <w:szCs w:val="22"/>
              </w:rPr>
              <w:t>5</w:t>
            </w:r>
            <w:r w:rsidR="00CA388D" w:rsidRPr="00333CC7">
              <w:rPr>
                <w:noProof/>
                <w:webHidden/>
                <w:sz w:val="22"/>
                <w:szCs w:val="22"/>
              </w:rPr>
              <w:fldChar w:fldCharType="end"/>
            </w:r>
          </w:hyperlink>
        </w:p>
        <w:p w14:paraId="54287DEF" w14:textId="77777777" w:rsidR="00EC67E2" w:rsidRPr="00333CC7" w:rsidRDefault="00C3521D">
          <w:pPr>
            <w:pStyle w:val="TOC2"/>
            <w:tabs>
              <w:tab w:val="left" w:pos="880"/>
              <w:tab w:val="right" w:leader="dot" w:pos="9010"/>
            </w:tabs>
            <w:rPr>
              <w:rFonts w:asciiTheme="minorHAnsi" w:eastAsiaTheme="minorEastAsia" w:hAnsiTheme="minorHAnsi"/>
              <w:noProof/>
              <w:sz w:val="22"/>
              <w:szCs w:val="22"/>
              <w:lang w:val="ca-ES" w:eastAsia="ca-ES"/>
            </w:rPr>
          </w:pPr>
          <w:hyperlink w:anchor="_Toc474334635" w:history="1">
            <w:r w:rsidR="00EC67E2" w:rsidRPr="00333CC7">
              <w:rPr>
                <w:rStyle w:val="Hyperlink"/>
                <w:noProof/>
                <w:sz w:val="22"/>
                <w:szCs w:val="22"/>
              </w:rPr>
              <w:t>1.4.</w:t>
            </w:r>
            <w:r w:rsidR="00EC67E2" w:rsidRPr="00333CC7">
              <w:rPr>
                <w:rFonts w:asciiTheme="minorHAnsi" w:eastAsiaTheme="minorEastAsia" w:hAnsiTheme="minorHAnsi"/>
                <w:noProof/>
                <w:sz w:val="22"/>
                <w:szCs w:val="22"/>
                <w:lang w:val="ca-ES" w:eastAsia="ca-ES"/>
              </w:rPr>
              <w:tab/>
            </w:r>
            <w:r w:rsidR="00EC67E2" w:rsidRPr="00333CC7">
              <w:rPr>
                <w:rStyle w:val="Hyperlink"/>
                <w:noProof/>
                <w:sz w:val="22"/>
                <w:szCs w:val="22"/>
              </w:rPr>
              <w:t>Steps in the designation procedure</w:t>
            </w:r>
            <w:r w:rsidR="00EC67E2" w:rsidRPr="00333CC7">
              <w:rPr>
                <w:noProof/>
                <w:webHidden/>
                <w:sz w:val="22"/>
                <w:szCs w:val="22"/>
              </w:rPr>
              <w:tab/>
            </w:r>
            <w:r w:rsidR="00CA388D" w:rsidRPr="00333CC7">
              <w:rPr>
                <w:noProof/>
                <w:webHidden/>
                <w:sz w:val="22"/>
                <w:szCs w:val="22"/>
              </w:rPr>
              <w:fldChar w:fldCharType="begin"/>
            </w:r>
            <w:r w:rsidR="00EC67E2" w:rsidRPr="00333CC7">
              <w:rPr>
                <w:noProof/>
                <w:webHidden/>
                <w:sz w:val="22"/>
                <w:szCs w:val="22"/>
              </w:rPr>
              <w:instrText xml:space="preserve"> PAGEREF _Toc474334635 \h </w:instrText>
            </w:r>
            <w:r w:rsidR="00CA388D" w:rsidRPr="00333CC7">
              <w:rPr>
                <w:noProof/>
                <w:webHidden/>
                <w:sz w:val="22"/>
                <w:szCs w:val="22"/>
              </w:rPr>
            </w:r>
            <w:r w:rsidR="00CA388D" w:rsidRPr="00333CC7">
              <w:rPr>
                <w:noProof/>
                <w:webHidden/>
                <w:sz w:val="22"/>
                <w:szCs w:val="22"/>
              </w:rPr>
              <w:fldChar w:fldCharType="separate"/>
            </w:r>
            <w:r w:rsidR="002D1787">
              <w:rPr>
                <w:noProof/>
                <w:webHidden/>
                <w:sz w:val="22"/>
                <w:szCs w:val="22"/>
              </w:rPr>
              <w:t>6</w:t>
            </w:r>
            <w:r w:rsidR="00CA388D" w:rsidRPr="00333CC7">
              <w:rPr>
                <w:noProof/>
                <w:webHidden/>
                <w:sz w:val="22"/>
                <w:szCs w:val="22"/>
              </w:rPr>
              <w:fldChar w:fldCharType="end"/>
            </w:r>
          </w:hyperlink>
        </w:p>
        <w:p w14:paraId="307426FF" w14:textId="77777777" w:rsidR="00EC67E2" w:rsidRPr="00333CC7" w:rsidRDefault="00C3521D">
          <w:pPr>
            <w:pStyle w:val="TOC1"/>
            <w:tabs>
              <w:tab w:val="left" w:pos="480"/>
              <w:tab w:val="right" w:leader="dot" w:pos="9010"/>
            </w:tabs>
            <w:rPr>
              <w:rFonts w:asciiTheme="minorHAnsi" w:eastAsiaTheme="minorEastAsia" w:hAnsiTheme="minorHAnsi"/>
              <w:noProof/>
              <w:sz w:val="22"/>
              <w:szCs w:val="22"/>
              <w:lang w:val="ca-ES" w:eastAsia="ca-ES"/>
            </w:rPr>
          </w:pPr>
          <w:hyperlink w:anchor="_Toc474334636" w:history="1">
            <w:r w:rsidR="00EC67E2" w:rsidRPr="00333CC7">
              <w:rPr>
                <w:rStyle w:val="Hyperlink"/>
                <w:noProof/>
                <w:sz w:val="22"/>
                <w:szCs w:val="22"/>
              </w:rPr>
              <w:t>2.</w:t>
            </w:r>
            <w:r w:rsidR="00EC67E2" w:rsidRPr="00333CC7">
              <w:rPr>
                <w:rFonts w:asciiTheme="minorHAnsi" w:eastAsiaTheme="minorEastAsia" w:hAnsiTheme="minorHAnsi"/>
                <w:noProof/>
                <w:sz w:val="22"/>
                <w:szCs w:val="22"/>
                <w:lang w:val="ca-ES" w:eastAsia="ca-ES"/>
              </w:rPr>
              <w:tab/>
            </w:r>
            <w:r w:rsidR="00EC67E2" w:rsidRPr="00333CC7">
              <w:rPr>
                <w:rStyle w:val="Hyperlink"/>
                <w:noProof/>
                <w:sz w:val="22"/>
                <w:szCs w:val="22"/>
              </w:rPr>
              <w:t>Methodology and steps for the assessment</w:t>
            </w:r>
            <w:r w:rsidR="00EC67E2" w:rsidRPr="00333CC7">
              <w:rPr>
                <w:noProof/>
                <w:webHidden/>
                <w:sz w:val="22"/>
                <w:szCs w:val="22"/>
              </w:rPr>
              <w:tab/>
            </w:r>
            <w:r w:rsidR="00CA388D" w:rsidRPr="00333CC7">
              <w:rPr>
                <w:noProof/>
                <w:webHidden/>
                <w:sz w:val="22"/>
                <w:szCs w:val="22"/>
              </w:rPr>
              <w:fldChar w:fldCharType="begin"/>
            </w:r>
            <w:r w:rsidR="00EC67E2" w:rsidRPr="00333CC7">
              <w:rPr>
                <w:noProof/>
                <w:webHidden/>
                <w:sz w:val="22"/>
                <w:szCs w:val="22"/>
              </w:rPr>
              <w:instrText xml:space="preserve"> PAGEREF _Toc474334636 \h </w:instrText>
            </w:r>
            <w:r w:rsidR="00CA388D" w:rsidRPr="00333CC7">
              <w:rPr>
                <w:noProof/>
                <w:webHidden/>
                <w:sz w:val="22"/>
                <w:szCs w:val="22"/>
              </w:rPr>
            </w:r>
            <w:r w:rsidR="00CA388D" w:rsidRPr="00333CC7">
              <w:rPr>
                <w:noProof/>
                <w:webHidden/>
                <w:sz w:val="22"/>
                <w:szCs w:val="22"/>
              </w:rPr>
              <w:fldChar w:fldCharType="separate"/>
            </w:r>
            <w:r w:rsidR="002D1787">
              <w:rPr>
                <w:noProof/>
                <w:webHidden/>
                <w:sz w:val="22"/>
                <w:szCs w:val="22"/>
              </w:rPr>
              <w:t>6</w:t>
            </w:r>
            <w:r w:rsidR="00CA388D" w:rsidRPr="00333CC7">
              <w:rPr>
                <w:noProof/>
                <w:webHidden/>
                <w:sz w:val="22"/>
                <w:szCs w:val="22"/>
              </w:rPr>
              <w:fldChar w:fldCharType="end"/>
            </w:r>
          </w:hyperlink>
        </w:p>
        <w:p w14:paraId="7308D110" w14:textId="77777777" w:rsidR="00EC67E2" w:rsidRPr="00333CC7" w:rsidRDefault="00C3521D">
          <w:pPr>
            <w:pStyle w:val="TOC1"/>
            <w:tabs>
              <w:tab w:val="left" w:pos="480"/>
              <w:tab w:val="right" w:leader="dot" w:pos="9010"/>
            </w:tabs>
            <w:rPr>
              <w:rFonts w:asciiTheme="minorHAnsi" w:eastAsiaTheme="minorEastAsia" w:hAnsiTheme="minorHAnsi"/>
              <w:noProof/>
              <w:sz w:val="22"/>
              <w:szCs w:val="22"/>
              <w:lang w:val="ca-ES" w:eastAsia="ca-ES"/>
            </w:rPr>
          </w:pPr>
          <w:hyperlink w:anchor="_Toc474334637" w:history="1">
            <w:r w:rsidR="00EC67E2" w:rsidRPr="00333CC7">
              <w:rPr>
                <w:rStyle w:val="Hyperlink"/>
                <w:noProof/>
                <w:sz w:val="22"/>
                <w:szCs w:val="22"/>
              </w:rPr>
              <w:t>3.</w:t>
            </w:r>
            <w:r w:rsidR="00EC67E2" w:rsidRPr="00333CC7">
              <w:rPr>
                <w:rFonts w:asciiTheme="minorHAnsi" w:eastAsiaTheme="minorEastAsia" w:hAnsiTheme="minorHAnsi"/>
                <w:noProof/>
                <w:sz w:val="22"/>
                <w:szCs w:val="22"/>
                <w:lang w:val="ca-ES" w:eastAsia="ca-ES"/>
              </w:rPr>
              <w:tab/>
            </w:r>
            <w:r w:rsidR="00EC67E2" w:rsidRPr="00333CC7">
              <w:rPr>
                <w:rStyle w:val="Hyperlink"/>
                <w:noProof/>
                <w:sz w:val="22"/>
                <w:szCs w:val="22"/>
              </w:rPr>
              <w:t>Designation criteria</w:t>
            </w:r>
            <w:r w:rsidR="00EC67E2" w:rsidRPr="00333CC7">
              <w:rPr>
                <w:noProof/>
                <w:webHidden/>
                <w:sz w:val="22"/>
                <w:szCs w:val="22"/>
              </w:rPr>
              <w:tab/>
            </w:r>
            <w:r w:rsidR="00CA388D" w:rsidRPr="00333CC7">
              <w:rPr>
                <w:noProof/>
                <w:webHidden/>
                <w:sz w:val="22"/>
                <w:szCs w:val="22"/>
              </w:rPr>
              <w:fldChar w:fldCharType="begin"/>
            </w:r>
            <w:r w:rsidR="00EC67E2" w:rsidRPr="00333CC7">
              <w:rPr>
                <w:noProof/>
                <w:webHidden/>
                <w:sz w:val="22"/>
                <w:szCs w:val="22"/>
              </w:rPr>
              <w:instrText xml:space="preserve"> PAGEREF _Toc474334637 \h </w:instrText>
            </w:r>
            <w:r w:rsidR="00CA388D" w:rsidRPr="00333CC7">
              <w:rPr>
                <w:noProof/>
                <w:webHidden/>
                <w:sz w:val="22"/>
                <w:szCs w:val="22"/>
              </w:rPr>
            </w:r>
            <w:r w:rsidR="00CA388D" w:rsidRPr="00333CC7">
              <w:rPr>
                <w:noProof/>
                <w:webHidden/>
                <w:sz w:val="22"/>
                <w:szCs w:val="22"/>
              </w:rPr>
              <w:fldChar w:fldCharType="separate"/>
            </w:r>
            <w:r w:rsidR="002D1787">
              <w:rPr>
                <w:noProof/>
                <w:webHidden/>
                <w:sz w:val="22"/>
                <w:szCs w:val="22"/>
              </w:rPr>
              <w:t>8</w:t>
            </w:r>
            <w:r w:rsidR="00CA388D" w:rsidRPr="00333CC7">
              <w:rPr>
                <w:noProof/>
                <w:webHidden/>
                <w:sz w:val="22"/>
                <w:szCs w:val="22"/>
              </w:rPr>
              <w:fldChar w:fldCharType="end"/>
            </w:r>
          </w:hyperlink>
        </w:p>
        <w:p w14:paraId="34493724" w14:textId="77777777" w:rsidR="00EC67E2" w:rsidRPr="00333CC7" w:rsidRDefault="00C3521D">
          <w:pPr>
            <w:pStyle w:val="TOC1"/>
            <w:tabs>
              <w:tab w:val="left" w:pos="480"/>
              <w:tab w:val="right" w:leader="dot" w:pos="9010"/>
            </w:tabs>
            <w:rPr>
              <w:rFonts w:asciiTheme="minorHAnsi" w:eastAsiaTheme="minorEastAsia" w:hAnsiTheme="minorHAnsi"/>
              <w:noProof/>
              <w:sz w:val="22"/>
              <w:szCs w:val="22"/>
              <w:lang w:val="ca-ES" w:eastAsia="ca-ES"/>
            </w:rPr>
          </w:pPr>
          <w:hyperlink w:anchor="_Toc474334638" w:history="1">
            <w:r w:rsidR="00EC67E2" w:rsidRPr="00333CC7">
              <w:rPr>
                <w:rStyle w:val="Hyperlink"/>
                <w:noProof/>
                <w:sz w:val="22"/>
                <w:szCs w:val="22"/>
              </w:rPr>
              <w:t>4.</w:t>
            </w:r>
            <w:r w:rsidR="00EC67E2" w:rsidRPr="00333CC7">
              <w:rPr>
                <w:rFonts w:asciiTheme="minorHAnsi" w:eastAsiaTheme="minorEastAsia" w:hAnsiTheme="minorHAnsi"/>
                <w:noProof/>
                <w:sz w:val="22"/>
                <w:szCs w:val="22"/>
                <w:lang w:val="ca-ES" w:eastAsia="ca-ES"/>
              </w:rPr>
              <w:tab/>
            </w:r>
            <w:r w:rsidR="00EC67E2" w:rsidRPr="00333CC7">
              <w:rPr>
                <w:rStyle w:val="Hyperlink"/>
                <w:noProof/>
                <w:sz w:val="22"/>
                <w:szCs w:val="22"/>
              </w:rPr>
              <w:t>Evaluation of the designation criteria</w:t>
            </w:r>
            <w:r w:rsidR="00EC67E2" w:rsidRPr="00333CC7">
              <w:rPr>
                <w:noProof/>
                <w:webHidden/>
                <w:sz w:val="22"/>
                <w:szCs w:val="22"/>
              </w:rPr>
              <w:tab/>
            </w:r>
            <w:r w:rsidR="00CA388D" w:rsidRPr="00333CC7">
              <w:rPr>
                <w:noProof/>
                <w:webHidden/>
                <w:sz w:val="22"/>
                <w:szCs w:val="22"/>
              </w:rPr>
              <w:fldChar w:fldCharType="begin"/>
            </w:r>
            <w:r w:rsidR="00EC67E2" w:rsidRPr="00333CC7">
              <w:rPr>
                <w:noProof/>
                <w:webHidden/>
                <w:sz w:val="22"/>
                <w:szCs w:val="22"/>
              </w:rPr>
              <w:instrText xml:space="preserve"> PAGEREF _Toc474334638 \h </w:instrText>
            </w:r>
            <w:r w:rsidR="00CA388D" w:rsidRPr="00333CC7">
              <w:rPr>
                <w:noProof/>
                <w:webHidden/>
                <w:sz w:val="22"/>
                <w:szCs w:val="22"/>
              </w:rPr>
            </w:r>
            <w:r w:rsidR="00CA388D" w:rsidRPr="00333CC7">
              <w:rPr>
                <w:noProof/>
                <w:webHidden/>
                <w:sz w:val="22"/>
                <w:szCs w:val="22"/>
              </w:rPr>
              <w:fldChar w:fldCharType="separate"/>
            </w:r>
            <w:r w:rsidR="002D1787">
              <w:rPr>
                <w:noProof/>
                <w:webHidden/>
                <w:sz w:val="22"/>
                <w:szCs w:val="22"/>
              </w:rPr>
              <w:t>11</w:t>
            </w:r>
            <w:r w:rsidR="00CA388D" w:rsidRPr="00333CC7">
              <w:rPr>
                <w:noProof/>
                <w:webHidden/>
                <w:sz w:val="22"/>
                <w:szCs w:val="22"/>
              </w:rPr>
              <w:fldChar w:fldCharType="end"/>
            </w:r>
          </w:hyperlink>
        </w:p>
        <w:p w14:paraId="77D5424E" w14:textId="77777777" w:rsidR="00EC67E2" w:rsidRPr="00333CC7" w:rsidRDefault="00C3521D">
          <w:pPr>
            <w:pStyle w:val="TOC2"/>
            <w:tabs>
              <w:tab w:val="left" w:pos="880"/>
              <w:tab w:val="right" w:leader="dot" w:pos="9010"/>
            </w:tabs>
            <w:rPr>
              <w:rFonts w:asciiTheme="minorHAnsi" w:eastAsiaTheme="minorEastAsia" w:hAnsiTheme="minorHAnsi"/>
              <w:noProof/>
              <w:sz w:val="22"/>
              <w:szCs w:val="22"/>
              <w:lang w:val="ca-ES" w:eastAsia="ca-ES"/>
            </w:rPr>
          </w:pPr>
          <w:hyperlink w:anchor="_Toc474334639" w:history="1">
            <w:r w:rsidR="00EC67E2" w:rsidRPr="00333CC7">
              <w:rPr>
                <w:rStyle w:val="Hyperlink"/>
                <w:noProof/>
                <w:sz w:val="22"/>
                <w:szCs w:val="22"/>
              </w:rPr>
              <w:t>4.1.</w:t>
            </w:r>
            <w:r w:rsidR="00EC67E2" w:rsidRPr="00333CC7">
              <w:rPr>
                <w:rFonts w:asciiTheme="minorHAnsi" w:eastAsiaTheme="minorEastAsia" w:hAnsiTheme="minorHAnsi"/>
                <w:noProof/>
                <w:sz w:val="22"/>
                <w:szCs w:val="22"/>
                <w:lang w:val="ca-ES" w:eastAsia="ca-ES"/>
              </w:rPr>
              <w:tab/>
            </w:r>
            <w:r w:rsidR="00EC67E2" w:rsidRPr="00333CC7">
              <w:rPr>
                <w:rStyle w:val="Hyperlink"/>
                <w:noProof/>
                <w:sz w:val="22"/>
                <w:szCs w:val="22"/>
              </w:rPr>
              <w:t>Verification of the completeness of the documents submitted to the IAB</w:t>
            </w:r>
            <w:r w:rsidR="00EC67E2" w:rsidRPr="00333CC7">
              <w:rPr>
                <w:noProof/>
                <w:webHidden/>
                <w:sz w:val="22"/>
                <w:szCs w:val="22"/>
              </w:rPr>
              <w:tab/>
            </w:r>
            <w:r w:rsidR="00CA388D" w:rsidRPr="00333CC7">
              <w:rPr>
                <w:noProof/>
                <w:webHidden/>
                <w:sz w:val="22"/>
                <w:szCs w:val="22"/>
              </w:rPr>
              <w:fldChar w:fldCharType="begin"/>
            </w:r>
            <w:r w:rsidR="00EC67E2" w:rsidRPr="00333CC7">
              <w:rPr>
                <w:noProof/>
                <w:webHidden/>
                <w:sz w:val="22"/>
                <w:szCs w:val="22"/>
              </w:rPr>
              <w:instrText xml:space="preserve"> PAGEREF _Toc474334639 \h </w:instrText>
            </w:r>
            <w:r w:rsidR="00CA388D" w:rsidRPr="00333CC7">
              <w:rPr>
                <w:noProof/>
                <w:webHidden/>
                <w:sz w:val="22"/>
                <w:szCs w:val="22"/>
              </w:rPr>
            </w:r>
            <w:r w:rsidR="00CA388D" w:rsidRPr="00333CC7">
              <w:rPr>
                <w:noProof/>
                <w:webHidden/>
                <w:sz w:val="22"/>
                <w:szCs w:val="22"/>
              </w:rPr>
              <w:fldChar w:fldCharType="separate"/>
            </w:r>
            <w:r w:rsidR="002D1787">
              <w:rPr>
                <w:noProof/>
                <w:webHidden/>
                <w:sz w:val="22"/>
                <w:szCs w:val="22"/>
              </w:rPr>
              <w:t>11</w:t>
            </w:r>
            <w:r w:rsidR="00CA388D" w:rsidRPr="00333CC7">
              <w:rPr>
                <w:noProof/>
                <w:webHidden/>
                <w:sz w:val="22"/>
                <w:szCs w:val="22"/>
              </w:rPr>
              <w:fldChar w:fldCharType="end"/>
            </w:r>
          </w:hyperlink>
        </w:p>
        <w:p w14:paraId="4B5DAF8F" w14:textId="77777777" w:rsidR="00EC67E2" w:rsidRPr="00333CC7" w:rsidRDefault="00C3521D">
          <w:pPr>
            <w:pStyle w:val="TOC2"/>
            <w:tabs>
              <w:tab w:val="left" w:pos="880"/>
              <w:tab w:val="right" w:leader="dot" w:pos="9010"/>
            </w:tabs>
            <w:rPr>
              <w:rFonts w:asciiTheme="minorHAnsi" w:eastAsiaTheme="minorEastAsia" w:hAnsiTheme="minorHAnsi"/>
              <w:noProof/>
              <w:sz w:val="22"/>
              <w:szCs w:val="22"/>
              <w:lang w:val="ca-ES" w:eastAsia="ca-ES"/>
            </w:rPr>
          </w:pPr>
          <w:hyperlink w:anchor="_Toc474334640" w:history="1">
            <w:r w:rsidR="00EC67E2" w:rsidRPr="00333CC7">
              <w:rPr>
                <w:rStyle w:val="Hyperlink"/>
                <w:noProof/>
                <w:sz w:val="22"/>
                <w:szCs w:val="22"/>
              </w:rPr>
              <w:t>4.2.</w:t>
            </w:r>
            <w:r w:rsidR="00EC67E2" w:rsidRPr="00333CC7">
              <w:rPr>
                <w:rFonts w:asciiTheme="minorHAnsi" w:eastAsiaTheme="minorEastAsia" w:hAnsiTheme="minorHAnsi"/>
                <w:noProof/>
                <w:sz w:val="22"/>
                <w:szCs w:val="22"/>
                <w:lang w:val="ca-ES" w:eastAsia="ca-ES"/>
              </w:rPr>
              <w:tab/>
            </w:r>
            <w:r w:rsidR="00EC67E2" w:rsidRPr="00333CC7">
              <w:rPr>
                <w:rStyle w:val="Hyperlink"/>
                <w:noProof/>
                <w:sz w:val="22"/>
                <w:szCs w:val="22"/>
              </w:rPr>
              <w:t>Internal control environment</w:t>
            </w:r>
            <w:r w:rsidR="00EC67E2" w:rsidRPr="00333CC7">
              <w:rPr>
                <w:noProof/>
                <w:webHidden/>
                <w:sz w:val="22"/>
                <w:szCs w:val="22"/>
              </w:rPr>
              <w:tab/>
            </w:r>
            <w:r w:rsidR="00CA388D" w:rsidRPr="00333CC7">
              <w:rPr>
                <w:noProof/>
                <w:webHidden/>
                <w:sz w:val="22"/>
                <w:szCs w:val="22"/>
              </w:rPr>
              <w:fldChar w:fldCharType="begin"/>
            </w:r>
            <w:r w:rsidR="00EC67E2" w:rsidRPr="00333CC7">
              <w:rPr>
                <w:noProof/>
                <w:webHidden/>
                <w:sz w:val="22"/>
                <w:szCs w:val="22"/>
              </w:rPr>
              <w:instrText xml:space="preserve"> PAGEREF _Toc474334640 \h </w:instrText>
            </w:r>
            <w:r w:rsidR="00CA388D" w:rsidRPr="00333CC7">
              <w:rPr>
                <w:noProof/>
                <w:webHidden/>
                <w:sz w:val="22"/>
                <w:szCs w:val="22"/>
              </w:rPr>
            </w:r>
            <w:r w:rsidR="00CA388D" w:rsidRPr="00333CC7">
              <w:rPr>
                <w:noProof/>
                <w:webHidden/>
                <w:sz w:val="22"/>
                <w:szCs w:val="22"/>
              </w:rPr>
              <w:fldChar w:fldCharType="separate"/>
            </w:r>
            <w:r w:rsidR="002D1787">
              <w:rPr>
                <w:noProof/>
                <w:webHidden/>
                <w:sz w:val="22"/>
                <w:szCs w:val="22"/>
              </w:rPr>
              <w:t>12</w:t>
            </w:r>
            <w:r w:rsidR="00CA388D" w:rsidRPr="00333CC7">
              <w:rPr>
                <w:noProof/>
                <w:webHidden/>
                <w:sz w:val="22"/>
                <w:szCs w:val="22"/>
              </w:rPr>
              <w:fldChar w:fldCharType="end"/>
            </w:r>
          </w:hyperlink>
        </w:p>
        <w:p w14:paraId="6424D94A" w14:textId="77777777" w:rsidR="00EC67E2" w:rsidRPr="00333CC7" w:rsidRDefault="00C3521D">
          <w:pPr>
            <w:pStyle w:val="TOC2"/>
            <w:tabs>
              <w:tab w:val="left" w:pos="880"/>
              <w:tab w:val="right" w:leader="dot" w:pos="9010"/>
            </w:tabs>
            <w:rPr>
              <w:rFonts w:asciiTheme="minorHAnsi" w:eastAsiaTheme="minorEastAsia" w:hAnsiTheme="minorHAnsi"/>
              <w:noProof/>
              <w:sz w:val="22"/>
              <w:szCs w:val="22"/>
              <w:lang w:val="ca-ES" w:eastAsia="ca-ES"/>
            </w:rPr>
          </w:pPr>
          <w:hyperlink w:anchor="_Toc474334641" w:history="1">
            <w:r w:rsidR="00EC67E2" w:rsidRPr="00333CC7">
              <w:rPr>
                <w:rStyle w:val="Hyperlink"/>
                <w:noProof/>
                <w:sz w:val="22"/>
                <w:szCs w:val="22"/>
              </w:rPr>
              <w:t>4.3.</w:t>
            </w:r>
            <w:r w:rsidR="00EC67E2" w:rsidRPr="00333CC7">
              <w:rPr>
                <w:rFonts w:asciiTheme="minorHAnsi" w:eastAsiaTheme="minorEastAsia" w:hAnsiTheme="minorHAnsi"/>
                <w:noProof/>
                <w:sz w:val="22"/>
                <w:szCs w:val="22"/>
                <w:lang w:val="ca-ES" w:eastAsia="ca-ES"/>
              </w:rPr>
              <w:tab/>
            </w:r>
            <w:r w:rsidR="00EC67E2" w:rsidRPr="00333CC7">
              <w:rPr>
                <w:rStyle w:val="Hyperlink"/>
                <w:noProof/>
                <w:sz w:val="22"/>
                <w:szCs w:val="22"/>
              </w:rPr>
              <w:t>Risk management</w:t>
            </w:r>
            <w:r w:rsidR="00EC67E2" w:rsidRPr="00333CC7">
              <w:rPr>
                <w:noProof/>
                <w:webHidden/>
                <w:sz w:val="22"/>
                <w:szCs w:val="22"/>
              </w:rPr>
              <w:tab/>
            </w:r>
            <w:r w:rsidR="00CA388D" w:rsidRPr="00333CC7">
              <w:rPr>
                <w:noProof/>
                <w:webHidden/>
                <w:sz w:val="22"/>
                <w:szCs w:val="22"/>
              </w:rPr>
              <w:fldChar w:fldCharType="begin"/>
            </w:r>
            <w:r w:rsidR="00EC67E2" w:rsidRPr="00333CC7">
              <w:rPr>
                <w:noProof/>
                <w:webHidden/>
                <w:sz w:val="22"/>
                <w:szCs w:val="22"/>
              </w:rPr>
              <w:instrText xml:space="preserve"> PAGEREF _Toc474334641 \h </w:instrText>
            </w:r>
            <w:r w:rsidR="00CA388D" w:rsidRPr="00333CC7">
              <w:rPr>
                <w:noProof/>
                <w:webHidden/>
                <w:sz w:val="22"/>
                <w:szCs w:val="22"/>
              </w:rPr>
            </w:r>
            <w:r w:rsidR="00CA388D" w:rsidRPr="00333CC7">
              <w:rPr>
                <w:noProof/>
                <w:webHidden/>
                <w:sz w:val="22"/>
                <w:szCs w:val="22"/>
              </w:rPr>
              <w:fldChar w:fldCharType="separate"/>
            </w:r>
            <w:r w:rsidR="002D1787">
              <w:rPr>
                <w:noProof/>
                <w:webHidden/>
                <w:sz w:val="22"/>
                <w:szCs w:val="22"/>
              </w:rPr>
              <w:t>18</w:t>
            </w:r>
            <w:r w:rsidR="00CA388D" w:rsidRPr="00333CC7">
              <w:rPr>
                <w:noProof/>
                <w:webHidden/>
                <w:sz w:val="22"/>
                <w:szCs w:val="22"/>
              </w:rPr>
              <w:fldChar w:fldCharType="end"/>
            </w:r>
          </w:hyperlink>
        </w:p>
        <w:p w14:paraId="74B0CBA3" w14:textId="77777777" w:rsidR="00EC67E2" w:rsidRPr="00333CC7" w:rsidRDefault="00C3521D">
          <w:pPr>
            <w:pStyle w:val="TOC2"/>
            <w:tabs>
              <w:tab w:val="left" w:pos="880"/>
              <w:tab w:val="right" w:leader="dot" w:pos="9010"/>
            </w:tabs>
            <w:rPr>
              <w:rFonts w:asciiTheme="minorHAnsi" w:eastAsiaTheme="minorEastAsia" w:hAnsiTheme="minorHAnsi"/>
              <w:noProof/>
              <w:sz w:val="22"/>
              <w:szCs w:val="22"/>
              <w:lang w:val="ca-ES" w:eastAsia="ca-ES"/>
            </w:rPr>
          </w:pPr>
          <w:hyperlink w:anchor="_Toc474334642" w:history="1">
            <w:r w:rsidR="00EC67E2" w:rsidRPr="00333CC7">
              <w:rPr>
                <w:rStyle w:val="Hyperlink"/>
                <w:noProof/>
                <w:sz w:val="22"/>
                <w:szCs w:val="22"/>
              </w:rPr>
              <w:t>4.4.</w:t>
            </w:r>
            <w:r w:rsidR="00EC67E2" w:rsidRPr="00333CC7">
              <w:rPr>
                <w:rFonts w:asciiTheme="minorHAnsi" w:eastAsiaTheme="minorEastAsia" w:hAnsiTheme="minorHAnsi"/>
                <w:noProof/>
                <w:sz w:val="22"/>
                <w:szCs w:val="22"/>
                <w:lang w:val="ca-ES" w:eastAsia="ca-ES"/>
              </w:rPr>
              <w:tab/>
            </w:r>
            <w:r w:rsidR="00EC67E2" w:rsidRPr="00333CC7">
              <w:rPr>
                <w:rStyle w:val="Hyperlink"/>
                <w:noProof/>
                <w:sz w:val="22"/>
                <w:szCs w:val="22"/>
              </w:rPr>
              <w:t>Management and control</w:t>
            </w:r>
            <w:r w:rsidR="00EC67E2" w:rsidRPr="00333CC7">
              <w:rPr>
                <w:noProof/>
                <w:webHidden/>
                <w:sz w:val="22"/>
                <w:szCs w:val="22"/>
              </w:rPr>
              <w:tab/>
            </w:r>
            <w:r w:rsidR="00CA388D" w:rsidRPr="00333CC7">
              <w:rPr>
                <w:noProof/>
                <w:webHidden/>
                <w:sz w:val="22"/>
                <w:szCs w:val="22"/>
              </w:rPr>
              <w:fldChar w:fldCharType="begin"/>
            </w:r>
            <w:r w:rsidR="00EC67E2" w:rsidRPr="00333CC7">
              <w:rPr>
                <w:noProof/>
                <w:webHidden/>
                <w:sz w:val="22"/>
                <w:szCs w:val="22"/>
              </w:rPr>
              <w:instrText xml:space="preserve"> PAGEREF _Toc474334642 \h </w:instrText>
            </w:r>
            <w:r w:rsidR="00CA388D" w:rsidRPr="00333CC7">
              <w:rPr>
                <w:noProof/>
                <w:webHidden/>
                <w:sz w:val="22"/>
                <w:szCs w:val="22"/>
              </w:rPr>
            </w:r>
            <w:r w:rsidR="00CA388D" w:rsidRPr="00333CC7">
              <w:rPr>
                <w:noProof/>
                <w:webHidden/>
                <w:sz w:val="22"/>
                <w:szCs w:val="22"/>
              </w:rPr>
              <w:fldChar w:fldCharType="separate"/>
            </w:r>
            <w:r w:rsidR="002D1787">
              <w:rPr>
                <w:noProof/>
                <w:webHidden/>
                <w:sz w:val="22"/>
                <w:szCs w:val="22"/>
              </w:rPr>
              <w:t>20</w:t>
            </w:r>
            <w:r w:rsidR="00CA388D" w:rsidRPr="00333CC7">
              <w:rPr>
                <w:noProof/>
                <w:webHidden/>
                <w:sz w:val="22"/>
                <w:szCs w:val="22"/>
              </w:rPr>
              <w:fldChar w:fldCharType="end"/>
            </w:r>
          </w:hyperlink>
        </w:p>
        <w:p w14:paraId="3D8131AA" w14:textId="77777777" w:rsidR="00EC67E2" w:rsidRPr="00333CC7" w:rsidRDefault="00C3521D">
          <w:pPr>
            <w:pStyle w:val="TOC2"/>
            <w:tabs>
              <w:tab w:val="left" w:pos="880"/>
              <w:tab w:val="right" w:leader="dot" w:pos="9010"/>
            </w:tabs>
            <w:rPr>
              <w:rFonts w:asciiTheme="minorHAnsi" w:eastAsiaTheme="minorEastAsia" w:hAnsiTheme="minorHAnsi"/>
              <w:noProof/>
              <w:sz w:val="22"/>
              <w:szCs w:val="22"/>
              <w:lang w:val="ca-ES" w:eastAsia="ca-ES"/>
            </w:rPr>
          </w:pPr>
          <w:hyperlink w:anchor="_Toc474334643" w:history="1">
            <w:r w:rsidR="00EC67E2" w:rsidRPr="00333CC7">
              <w:rPr>
                <w:rStyle w:val="Hyperlink"/>
                <w:noProof/>
                <w:sz w:val="22"/>
                <w:szCs w:val="22"/>
              </w:rPr>
              <w:t>4.5.</w:t>
            </w:r>
            <w:r w:rsidR="00EC67E2" w:rsidRPr="00333CC7">
              <w:rPr>
                <w:rFonts w:asciiTheme="minorHAnsi" w:eastAsiaTheme="minorEastAsia" w:hAnsiTheme="minorHAnsi"/>
                <w:noProof/>
                <w:sz w:val="22"/>
                <w:szCs w:val="22"/>
                <w:lang w:val="ca-ES" w:eastAsia="ca-ES"/>
              </w:rPr>
              <w:tab/>
            </w:r>
            <w:r w:rsidR="00EC67E2" w:rsidRPr="00333CC7">
              <w:rPr>
                <w:rStyle w:val="Hyperlink"/>
                <w:noProof/>
                <w:sz w:val="22"/>
                <w:szCs w:val="22"/>
              </w:rPr>
              <w:t>Information and communication</w:t>
            </w:r>
            <w:r w:rsidR="00EC67E2" w:rsidRPr="00333CC7">
              <w:rPr>
                <w:noProof/>
                <w:webHidden/>
                <w:sz w:val="22"/>
                <w:szCs w:val="22"/>
              </w:rPr>
              <w:tab/>
            </w:r>
            <w:r w:rsidR="00CA388D" w:rsidRPr="00333CC7">
              <w:rPr>
                <w:noProof/>
                <w:webHidden/>
                <w:sz w:val="22"/>
                <w:szCs w:val="22"/>
              </w:rPr>
              <w:fldChar w:fldCharType="begin"/>
            </w:r>
            <w:r w:rsidR="00EC67E2" w:rsidRPr="00333CC7">
              <w:rPr>
                <w:noProof/>
                <w:webHidden/>
                <w:sz w:val="22"/>
                <w:szCs w:val="22"/>
              </w:rPr>
              <w:instrText xml:space="preserve"> PAGEREF _Toc474334643 \h </w:instrText>
            </w:r>
            <w:r w:rsidR="00CA388D" w:rsidRPr="00333CC7">
              <w:rPr>
                <w:noProof/>
                <w:webHidden/>
                <w:sz w:val="22"/>
                <w:szCs w:val="22"/>
              </w:rPr>
            </w:r>
            <w:r w:rsidR="00CA388D" w:rsidRPr="00333CC7">
              <w:rPr>
                <w:noProof/>
                <w:webHidden/>
                <w:sz w:val="22"/>
                <w:szCs w:val="22"/>
              </w:rPr>
              <w:fldChar w:fldCharType="separate"/>
            </w:r>
            <w:r w:rsidR="002D1787">
              <w:rPr>
                <w:noProof/>
                <w:webHidden/>
                <w:sz w:val="22"/>
                <w:szCs w:val="22"/>
              </w:rPr>
              <w:t>36</w:t>
            </w:r>
            <w:r w:rsidR="00CA388D" w:rsidRPr="00333CC7">
              <w:rPr>
                <w:noProof/>
                <w:webHidden/>
                <w:sz w:val="22"/>
                <w:szCs w:val="22"/>
              </w:rPr>
              <w:fldChar w:fldCharType="end"/>
            </w:r>
          </w:hyperlink>
        </w:p>
        <w:p w14:paraId="205B0D91" w14:textId="77777777" w:rsidR="00EC67E2" w:rsidRPr="00333CC7" w:rsidRDefault="00C3521D">
          <w:pPr>
            <w:pStyle w:val="TOC2"/>
            <w:tabs>
              <w:tab w:val="left" w:pos="880"/>
              <w:tab w:val="right" w:leader="dot" w:pos="9010"/>
            </w:tabs>
            <w:rPr>
              <w:rFonts w:asciiTheme="minorHAnsi" w:eastAsiaTheme="minorEastAsia" w:hAnsiTheme="minorHAnsi"/>
              <w:noProof/>
              <w:sz w:val="22"/>
              <w:szCs w:val="22"/>
              <w:lang w:val="ca-ES" w:eastAsia="ca-ES"/>
            </w:rPr>
          </w:pPr>
          <w:hyperlink w:anchor="_Toc474334644" w:history="1">
            <w:r w:rsidR="00EC67E2" w:rsidRPr="00333CC7">
              <w:rPr>
                <w:rStyle w:val="Hyperlink"/>
                <w:noProof/>
                <w:sz w:val="22"/>
                <w:szCs w:val="22"/>
              </w:rPr>
              <w:t>4.6.</w:t>
            </w:r>
            <w:r w:rsidR="00EC67E2" w:rsidRPr="00333CC7">
              <w:rPr>
                <w:rFonts w:asciiTheme="minorHAnsi" w:eastAsiaTheme="minorEastAsia" w:hAnsiTheme="minorHAnsi"/>
                <w:noProof/>
                <w:sz w:val="22"/>
                <w:szCs w:val="22"/>
                <w:lang w:val="ca-ES" w:eastAsia="ca-ES"/>
              </w:rPr>
              <w:tab/>
            </w:r>
            <w:r w:rsidR="00EC67E2" w:rsidRPr="00333CC7">
              <w:rPr>
                <w:rStyle w:val="Hyperlink"/>
                <w:noProof/>
                <w:sz w:val="22"/>
                <w:szCs w:val="22"/>
              </w:rPr>
              <w:t>Monitoring</w:t>
            </w:r>
            <w:r w:rsidR="00EC67E2" w:rsidRPr="00333CC7">
              <w:rPr>
                <w:noProof/>
                <w:webHidden/>
                <w:sz w:val="22"/>
                <w:szCs w:val="22"/>
              </w:rPr>
              <w:tab/>
            </w:r>
            <w:r w:rsidR="00CA388D" w:rsidRPr="00333CC7">
              <w:rPr>
                <w:noProof/>
                <w:webHidden/>
                <w:sz w:val="22"/>
                <w:szCs w:val="22"/>
              </w:rPr>
              <w:fldChar w:fldCharType="begin"/>
            </w:r>
            <w:r w:rsidR="00EC67E2" w:rsidRPr="00333CC7">
              <w:rPr>
                <w:noProof/>
                <w:webHidden/>
                <w:sz w:val="22"/>
                <w:szCs w:val="22"/>
              </w:rPr>
              <w:instrText xml:space="preserve"> PAGEREF _Toc474334644 \h </w:instrText>
            </w:r>
            <w:r w:rsidR="00CA388D" w:rsidRPr="00333CC7">
              <w:rPr>
                <w:noProof/>
                <w:webHidden/>
                <w:sz w:val="22"/>
                <w:szCs w:val="22"/>
              </w:rPr>
            </w:r>
            <w:r w:rsidR="00CA388D" w:rsidRPr="00333CC7">
              <w:rPr>
                <w:noProof/>
                <w:webHidden/>
                <w:sz w:val="22"/>
                <w:szCs w:val="22"/>
              </w:rPr>
              <w:fldChar w:fldCharType="separate"/>
            </w:r>
            <w:r w:rsidR="002D1787">
              <w:rPr>
                <w:noProof/>
                <w:webHidden/>
                <w:sz w:val="22"/>
                <w:szCs w:val="22"/>
              </w:rPr>
              <w:t>39</w:t>
            </w:r>
            <w:r w:rsidR="00CA388D" w:rsidRPr="00333CC7">
              <w:rPr>
                <w:noProof/>
                <w:webHidden/>
                <w:sz w:val="22"/>
                <w:szCs w:val="22"/>
              </w:rPr>
              <w:fldChar w:fldCharType="end"/>
            </w:r>
          </w:hyperlink>
        </w:p>
        <w:p w14:paraId="6024401A" w14:textId="77777777" w:rsidR="00EC67E2" w:rsidRPr="00333CC7" w:rsidRDefault="00C3521D">
          <w:pPr>
            <w:pStyle w:val="TOC2"/>
            <w:tabs>
              <w:tab w:val="left" w:pos="880"/>
              <w:tab w:val="right" w:leader="dot" w:pos="9010"/>
            </w:tabs>
            <w:rPr>
              <w:rFonts w:asciiTheme="minorHAnsi" w:eastAsiaTheme="minorEastAsia" w:hAnsiTheme="minorHAnsi"/>
              <w:noProof/>
              <w:sz w:val="22"/>
              <w:szCs w:val="22"/>
              <w:lang w:val="ca-ES" w:eastAsia="ca-ES"/>
            </w:rPr>
          </w:pPr>
          <w:hyperlink w:anchor="_Toc474334645" w:history="1">
            <w:r w:rsidR="00EC67E2" w:rsidRPr="00333CC7">
              <w:rPr>
                <w:rStyle w:val="Hyperlink"/>
                <w:noProof/>
                <w:sz w:val="22"/>
                <w:szCs w:val="22"/>
              </w:rPr>
              <w:t>4.7.</w:t>
            </w:r>
            <w:r w:rsidR="00EC67E2" w:rsidRPr="00333CC7">
              <w:rPr>
                <w:rFonts w:asciiTheme="minorHAnsi" w:eastAsiaTheme="minorEastAsia" w:hAnsiTheme="minorHAnsi"/>
                <w:noProof/>
                <w:sz w:val="22"/>
                <w:szCs w:val="22"/>
                <w:lang w:val="ca-ES" w:eastAsia="ca-ES"/>
              </w:rPr>
              <w:tab/>
            </w:r>
            <w:r w:rsidR="00EC67E2" w:rsidRPr="00333CC7">
              <w:rPr>
                <w:rStyle w:val="Hyperlink"/>
                <w:noProof/>
                <w:sz w:val="22"/>
                <w:szCs w:val="22"/>
              </w:rPr>
              <w:t>Final checks</w:t>
            </w:r>
            <w:r w:rsidR="00EC67E2" w:rsidRPr="00333CC7">
              <w:rPr>
                <w:noProof/>
                <w:webHidden/>
                <w:sz w:val="22"/>
                <w:szCs w:val="22"/>
              </w:rPr>
              <w:tab/>
            </w:r>
            <w:r w:rsidR="00CA388D" w:rsidRPr="00333CC7">
              <w:rPr>
                <w:noProof/>
                <w:webHidden/>
                <w:sz w:val="22"/>
                <w:szCs w:val="22"/>
              </w:rPr>
              <w:fldChar w:fldCharType="begin"/>
            </w:r>
            <w:r w:rsidR="00EC67E2" w:rsidRPr="00333CC7">
              <w:rPr>
                <w:noProof/>
                <w:webHidden/>
                <w:sz w:val="22"/>
                <w:szCs w:val="22"/>
              </w:rPr>
              <w:instrText xml:space="preserve"> PAGEREF _Toc474334645 \h </w:instrText>
            </w:r>
            <w:r w:rsidR="00CA388D" w:rsidRPr="00333CC7">
              <w:rPr>
                <w:noProof/>
                <w:webHidden/>
                <w:sz w:val="22"/>
                <w:szCs w:val="22"/>
              </w:rPr>
            </w:r>
            <w:r w:rsidR="00CA388D" w:rsidRPr="00333CC7">
              <w:rPr>
                <w:noProof/>
                <w:webHidden/>
                <w:sz w:val="22"/>
                <w:szCs w:val="22"/>
              </w:rPr>
              <w:fldChar w:fldCharType="separate"/>
            </w:r>
            <w:r w:rsidR="002D1787">
              <w:rPr>
                <w:noProof/>
                <w:webHidden/>
                <w:sz w:val="22"/>
                <w:szCs w:val="22"/>
              </w:rPr>
              <w:t>41</w:t>
            </w:r>
            <w:r w:rsidR="00CA388D" w:rsidRPr="00333CC7">
              <w:rPr>
                <w:noProof/>
                <w:webHidden/>
                <w:sz w:val="22"/>
                <w:szCs w:val="22"/>
              </w:rPr>
              <w:fldChar w:fldCharType="end"/>
            </w:r>
          </w:hyperlink>
        </w:p>
        <w:p w14:paraId="69BC09C6" w14:textId="77777777" w:rsidR="00EC67E2" w:rsidRPr="00333CC7" w:rsidRDefault="00C3521D">
          <w:pPr>
            <w:pStyle w:val="TOC2"/>
            <w:tabs>
              <w:tab w:val="left" w:pos="880"/>
              <w:tab w:val="right" w:leader="dot" w:pos="9010"/>
            </w:tabs>
            <w:rPr>
              <w:rFonts w:asciiTheme="minorHAnsi" w:eastAsiaTheme="minorEastAsia" w:hAnsiTheme="minorHAnsi"/>
              <w:noProof/>
              <w:sz w:val="22"/>
              <w:szCs w:val="22"/>
              <w:lang w:val="ca-ES" w:eastAsia="ca-ES"/>
            </w:rPr>
          </w:pPr>
          <w:hyperlink w:anchor="_Toc474334646" w:history="1">
            <w:r w:rsidR="00EC67E2" w:rsidRPr="00333CC7">
              <w:rPr>
                <w:rStyle w:val="Hyperlink"/>
                <w:noProof/>
                <w:sz w:val="22"/>
                <w:szCs w:val="22"/>
              </w:rPr>
              <w:t>4.8.</w:t>
            </w:r>
            <w:r w:rsidR="00EC67E2" w:rsidRPr="00333CC7">
              <w:rPr>
                <w:rFonts w:asciiTheme="minorHAnsi" w:eastAsiaTheme="minorEastAsia" w:hAnsiTheme="minorHAnsi"/>
                <w:noProof/>
                <w:sz w:val="22"/>
                <w:szCs w:val="22"/>
                <w:lang w:val="ca-ES" w:eastAsia="ca-ES"/>
              </w:rPr>
              <w:tab/>
            </w:r>
            <w:r w:rsidR="00EC67E2" w:rsidRPr="00333CC7">
              <w:rPr>
                <w:rStyle w:val="Hyperlink"/>
                <w:noProof/>
                <w:sz w:val="22"/>
                <w:szCs w:val="22"/>
              </w:rPr>
              <w:t>Overall assessment</w:t>
            </w:r>
            <w:r w:rsidR="00EC67E2" w:rsidRPr="00333CC7">
              <w:rPr>
                <w:noProof/>
                <w:webHidden/>
                <w:sz w:val="22"/>
                <w:szCs w:val="22"/>
              </w:rPr>
              <w:tab/>
            </w:r>
            <w:r w:rsidR="00CA388D" w:rsidRPr="00333CC7">
              <w:rPr>
                <w:noProof/>
                <w:webHidden/>
                <w:sz w:val="22"/>
                <w:szCs w:val="22"/>
              </w:rPr>
              <w:fldChar w:fldCharType="begin"/>
            </w:r>
            <w:r w:rsidR="00EC67E2" w:rsidRPr="00333CC7">
              <w:rPr>
                <w:noProof/>
                <w:webHidden/>
                <w:sz w:val="22"/>
                <w:szCs w:val="22"/>
              </w:rPr>
              <w:instrText xml:space="preserve"> PAGEREF _Toc474334646 \h </w:instrText>
            </w:r>
            <w:r w:rsidR="00CA388D" w:rsidRPr="00333CC7">
              <w:rPr>
                <w:noProof/>
                <w:webHidden/>
                <w:sz w:val="22"/>
                <w:szCs w:val="22"/>
              </w:rPr>
            </w:r>
            <w:r w:rsidR="00CA388D" w:rsidRPr="00333CC7">
              <w:rPr>
                <w:noProof/>
                <w:webHidden/>
                <w:sz w:val="22"/>
                <w:szCs w:val="22"/>
              </w:rPr>
              <w:fldChar w:fldCharType="separate"/>
            </w:r>
            <w:r w:rsidR="002D1787">
              <w:rPr>
                <w:noProof/>
                <w:webHidden/>
                <w:sz w:val="22"/>
                <w:szCs w:val="22"/>
              </w:rPr>
              <w:t>42</w:t>
            </w:r>
            <w:r w:rsidR="00CA388D" w:rsidRPr="00333CC7">
              <w:rPr>
                <w:noProof/>
                <w:webHidden/>
                <w:sz w:val="22"/>
                <w:szCs w:val="22"/>
              </w:rPr>
              <w:fldChar w:fldCharType="end"/>
            </w:r>
          </w:hyperlink>
        </w:p>
        <w:p w14:paraId="6DCFD315" w14:textId="77777777" w:rsidR="00EC67E2" w:rsidRPr="00333CC7" w:rsidRDefault="00C3521D">
          <w:pPr>
            <w:pStyle w:val="TOC1"/>
            <w:tabs>
              <w:tab w:val="left" w:pos="480"/>
              <w:tab w:val="right" w:leader="dot" w:pos="9010"/>
            </w:tabs>
            <w:rPr>
              <w:rFonts w:asciiTheme="minorHAnsi" w:eastAsiaTheme="minorEastAsia" w:hAnsiTheme="minorHAnsi"/>
              <w:noProof/>
              <w:sz w:val="22"/>
              <w:szCs w:val="22"/>
              <w:lang w:val="ca-ES" w:eastAsia="ca-ES"/>
            </w:rPr>
          </w:pPr>
          <w:hyperlink w:anchor="_Toc474334647" w:history="1">
            <w:r w:rsidR="00EC67E2" w:rsidRPr="00333CC7">
              <w:rPr>
                <w:rStyle w:val="Hyperlink"/>
                <w:rFonts w:cs="Arial"/>
                <w:noProof/>
                <w:sz w:val="22"/>
                <w:szCs w:val="22"/>
              </w:rPr>
              <w:t>5.</w:t>
            </w:r>
            <w:r w:rsidR="00EC67E2" w:rsidRPr="00333CC7">
              <w:rPr>
                <w:rFonts w:asciiTheme="minorHAnsi" w:eastAsiaTheme="minorEastAsia" w:hAnsiTheme="minorHAnsi"/>
                <w:noProof/>
                <w:sz w:val="22"/>
                <w:szCs w:val="22"/>
                <w:lang w:val="ca-ES" w:eastAsia="ca-ES"/>
              </w:rPr>
              <w:tab/>
            </w:r>
            <w:r w:rsidR="00EC67E2" w:rsidRPr="00333CC7">
              <w:rPr>
                <w:rStyle w:val="Hyperlink"/>
                <w:rFonts w:cs="Arial"/>
                <w:noProof/>
                <w:sz w:val="22"/>
                <w:szCs w:val="22"/>
              </w:rPr>
              <w:t>Audit opinion</w:t>
            </w:r>
            <w:r w:rsidR="00EC67E2" w:rsidRPr="00333CC7">
              <w:rPr>
                <w:noProof/>
                <w:webHidden/>
                <w:sz w:val="22"/>
                <w:szCs w:val="22"/>
              </w:rPr>
              <w:tab/>
            </w:r>
            <w:r w:rsidR="00CA388D" w:rsidRPr="00333CC7">
              <w:rPr>
                <w:noProof/>
                <w:webHidden/>
                <w:sz w:val="22"/>
                <w:szCs w:val="22"/>
              </w:rPr>
              <w:fldChar w:fldCharType="begin"/>
            </w:r>
            <w:r w:rsidR="00EC67E2" w:rsidRPr="00333CC7">
              <w:rPr>
                <w:noProof/>
                <w:webHidden/>
                <w:sz w:val="22"/>
                <w:szCs w:val="22"/>
              </w:rPr>
              <w:instrText xml:space="preserve"> PAGEREF _Toc474334647 \h </w:instrText>
            </w:r>
            <w:r w:rsidR="00CA388D" w:rsidRPr="00333CC7">
              <w:rPr>
                <w:noProof/>
                <w:webHidden/>
                <w:sz w:val="22"/>
                <w:szCs w:val="22"/>
              </w:rPr>
            </w:r>
            <w:r w:rsidR="00CA388D" w:rsidRPr="00333CC7">
              <w:rPr>
                <w:noProof/>
                <w:webHidden/>
                <w:sz w:val="22"/>
                <w:szCs w:val="22"/>
              </w:rPr>
              <w:fldChar w:fldCharType="separate"/>
            </w:r>
            <w:r w:rsidR="002D1787">
              <w:rPr>
                <w:noProof/>
                <w:webHidden/>
                <w:sz w:val="22"/>
                <w:szCs w:val="22"/>
              </w:rPr>
              <w:t>43</w:t>
            </w:r>
            <w:r w:rsidR="00CA388D" w:rsidRPr="00333CC7">
              <w:rPr>
                <w:noProof/>
                <w:webHidden/>
                <w:sz w:val="22"/>
                <w:szCs w:val="22"/>
              </w:rPr>
              <w:fldChar w:fldCharType="end"/>
            </w:r>
          </w:hyperlink>
        </w:p>
        <w:p w14:paraId="58E1CAE2" w14:textId="77777777" w:rsidR="00EC67E2" w:rsidRPr="00333CC7" w:rsidRDefault="00C3521D">
          <w:pPr>
            <w:pStyle w:val="TOC2"/>
            <w:tabs>
              <w:tab w:val="left" w:pos="880"/>
              <w:tab w:val="right" w:leader="dot" w:pos="9010"/>
            </w:tabs>
            <w:rPr>
              <w:rFonts w:asciiTheme="minorHAnsi" w:eastAsiaTheme="minorEastAsia" w:hAnsiTheme="minorHAnsi"/>
              <w:noProof/>
              <w:sz w:val="22"/>
              <w:szCs w:val="22"/>
              <w:lang w:val="ca-ES" w:eastAsia="ca-ES"/>
            </w:rPr>
          </w:pPr>
          <w:hyperlink w:anchor="_Toc474334648" w:history="1">
            <w:r w:rsidR="00EC67E2" w:rsidRPr="00333CC7">
              <w:rPr>
                <w:rStyle w:val="Hyperlink"/>
                <w:noProof/>
                <w:sz w:val="22"/>
                <w:szCs w:val="22"/>
              </w:rPr>
              <w:t>5.1.</w:t>
            </w:r>
            <w:r w:rsidR="00EC67E2" w:rsidRPr="00333CC7">
              <w:rPr>
                <w:rFonts w:asciiTheme="minorHAnsi" w:eastAsiaTheme="minorEastAsia" w:hAnsiTheme="minorHAnsi"/>
                <w:noProof/>
                <w:sz w:val="22"/>
                <w:szCs w:val="22"/>
                <w:lang w:val="ca-ES" w:eastAsia="ca-ES"/>
              </w:rPr>
              <w:tab/>
            </w:r>
            <w:r w:rsidR="00EC67E2" w:rsidRPr="00333CC7">
              <w:rPr>
                <w:rStyle w:val="Hyperlink"/>
                <w:noProof/>
                <w:sz w:val="22"/>
                <w:szCs w:val="22"/>
              </w:rPr>
              <w:t>Type of opinions by the independent audit body</w:t>
            </w:r>
            <w:r w:rsidR="00EC67E2" w:rsidRPr="00333CC7">
              <w:rPr>
                <w:noProof/>
                <w:webHidden/>
                <w:sz w:val="22"/>
                <w:szCs w:val="22"/>
              </w:rPr>
              <w:tab/>
            </w:r>
            <w:r w:rsidR="00CA388D" w:rsidRPr="00333CC7">
              <w:rPr>
                <w:noProof/>
                <w:webHidden/>
                <w:sz w:val="22"/>
                <w:szCs w:val="22"/>
              </w:rPr>
              <w:fldChar w:fldCharType="begin"/>
            </w:r>
            <w:r w:rsidR="00EC67E2" w:rsidRPr="00333CC7">
              <w:rPr>
                <w:noProof/>
                <w:webHidden/>
                <w:sz w:val="22"/>
                <w:szCs w:val="22"/>
              </w:rPr>
              <w:instrText xml:space="preserve"> PAGEREF _Toc474334648 \h </w:instrText>
            </w:r>
            <w:r w:rsidR="00CA388D" w:rsidRPr="00333CC7">
              <w:rPr>
                <w:noProof/>
                <w:webHidden/>
                <w:sz w:val="22"/>
                <w:szCs w:val="22"/>
              </w:rPr>
            </w:r>
            <w:r w:rsidR="00CA388D" w:rsidRPr="00333CC7">
              <w:rPr>
                <w:noProof/>
                <w:webHidden/>
                <w:sz w:val="22"/>
                <w:szCs w:val="22"/>
              </w:rPr>
              <w:fldChar w:fldCharType="separate"/>
            </w:r>
            <w:r w:rsidR="002D1787">
              <w:rPr>
                <w:noProof/>
                <w:webHidden/>
                <w:sz w:val="22"/>
                <w:szCs w:val="22"/>
              </w:rPr>
              <w:t>43</w:t>
            </w:r>
            <w:r w:rsidR="00CA388D" w:rsidRPr="00333CC7">
              <w:rPr>
                <w:noProof/>
                <w:webHidden/>
                <w:sz w:val="22"/>
                <w:szCs w:val="22"/>
              </w:rPr>
              <w:fldChar w:fldCharType="end"/>
            </w:r>
          </w:hyperlink>
        </w:p>
        <w:p w14:paraId="69311C7C" w14:textId="77777777" w:rsidR="00EC67E2" w:rsidRPr="00333CC7" w:rsidRDefault="00C3521D">
          <w:pPr>
            <w:pStyle w:val="TOC2"/>
            <w:tabs>
              <w:tab w:val="left" w:pos="880"/>
              <w:tab w:val="right" w:leader="dot" w:pos="9010"/>
            </w:tabs>
            <w:rPr>
              <w:rFonts w:asciiTheme="minorHAnsi" w:eastAsiaTheme="minorEastAsia" w:hAnsiTheme="minorHAnsi"/>
              <w:noProof/>
              <w:sz w:val="22"/>
              <w:szCs w:val="22"/>
              <w:lang w:val="ca-ES" w:eastAsia="ca-ES"/>
            </w:rPr>
          </w:pPr>
          <w:hyperlink w:anchor="_Toc474334649" w:history="1">
            <w:r w:rsidR="00EC67E2" w:rsidRPr="00333CC7">
              <w:rPr>
                <w:rStyle w:val="Hyperlink"/>
                <w:noProof/>
                <w:sz w:val="22"/>
                <w:szCs w:val="22"/>
              </w:rPr>
              <w:t>5.2.</w:t>
            </w:r>
            <w:r w:rsidR="00EC67E2" w:rsidRPr="00333CC7">
              <w:rPr>
                <w:rFonts w:asciiTheme="minorHAnsi" w:eastAsiaTheme="minorEastAsia" w:hAnsiTheme="minorHAnsi"/>
                <w:noProof/>
                <w:sz w:val="22"/>
                <w:szCs w:val="22"/>
                <w:lang w:val="ca-ES" w:eastAsia="ca-ES"/>
              </w:rPr>
              <w:tab/>
            </w:r>
            <w:r w:rsidR="00EC67E2" w:rsidRPr="00333CC7">
              <w:rPr>
                <w:rStyle w:val="Hyperlink"/>
                <w:noProof/>
                <w:sz w:val="22"/>
                <w:szCs w:val="22"/>
              </w:rPr>
              <w:t>Summary table of the independent audit body</w:t>
            </w:r>
            <w:r w:rsidR="00EC67E2" w:rsidRPr="00333CC7">
              <w:rPr>
                <w:noProof/>
                <w:webHidden/>
                <w:sz w:val="22"/>
                <w:szCs w:val="22"/>
              </w:rPr>
              <w:tab/>
            </w:r>
            <w:r w:rsidR="00CA388D" w:rsidRPr="00333CC7">
              <w:rPr>
                <w:noProof/>
                <w:webHidden/>
                <w:sz w:val="22"/>
                <w:szCs w:val="22"/>
              </w:rPr>
              <w:fldChar w:fldCharType="begin"/>
            </w:r>
            <w:r w:rsidR="00EC67E2" w:rsidRPr="00333CC7">
              <w:rPr>
                <w:noProof/>
                <w:webHidden/>
                <w:sz w:val="22"/>
                <w:szCs w:val="22"/>
              </w:rPr>
              <w:instrText xml:space="preserve"> PAGEREF _Toc474334649 \h </w:instrText>
            </w:r>
            <w:r w:rsidR="00CA388D" w:rsidRPr="00333CC7">
              <w:rPr>
                <w:noProof/>
                <w:webHidden/>
                <w:sz w:val="22"/>
                <w:szCs w:val="22"/>
              </w:rPr>
            </w:r>
            <w:r w:rsidR="00CA388D" w:rsidRPr="00333CC7">
              <w:rPr>
                <w:noProof/>
                <w:webHidden/>
                <w:sz w:val="22"/>
                <w:szCs w:val="22"/>
              </w:rPr>
              <w:fldChar w:fldCharType="separate"/>
            </w:r>
            <w:r w:rsidR="002D1787">
              <w:rPr>
                <w:noProof/>
                <w:webHidden/>
                <w:sz w:val="22"/>
                <w:szCs w:val="22"/>
              </w:rPr>
              <w:t>43</w:t>
            </w:r>
            <w:r w:rsidR="00CA388D" w:rsidRPr="00333CC7">
              <w:rPr>
                <w:noProof/>
                <w:webHidden/>
                <w:sz w:val="22"/>
                <w:szCs w:val="22"/>
              </w:rPr>
              <w:fldChar w:fldCharType="end"/>
            </w:r>
          </w:hyperlink>
        </w:p>
        <w:p w14:paraId="1C1EBFD4" w14:textId="77777777" w:rsidR="00EC67E2" w:rsidRPr="00333CC7" w:rsidRDefault="00C3521D">
          <w:pPr>
            <w:pStyle w:val="TOC2"/>
            <w:tabs>
              <w:tab w:val="left" w:pos="880"/>
              <w:tab w:val="right" w:leader="dot" w:pos="9010"/>
            </w:tabs>
            <w:rPr>
              <w:rFonts w:asciiTheme="minorHAnsi" w:eastAsiaTheme="minorEastAsia" w:hAnsiTheme="minorHAnsi"/>
              <w:noProof/>
              <w:sz w:val="22"/>
              <w:szCs w:val="22"/>
              <w:lang w:val="ca-ES" w:eastAsia="ca-ES"/>
            </w:rPr>
          </w:pPr>
          <w:hyperlink w:anchor="_Toc474334650" w:history="1">
            <w:r w:rsidR="00EC67E2" w:rsidRPr="00333CC7">
              <w:rPr>
                <w:rStyle w:val="Hyperlink"/>
                <w:noProof/>
                <w:sz w:val="22"/>
                <w:szCs w:val="22"/>
              </w:rPr>
              <w:t>5.3.</w:t>
            </w:r>
            <w:r w:rsidR="00EC67E2" w:rsidRPr="00333CC7">
              <w:rPr>
                <w:rFonts w:asciiTheme="minorHAnsi" w:eastAsiaTheme="minorEastAsia" w:hAnsiTheme="minorHAnsi"/>
                <w:noProof/>
                <w:sz w:val="22"/>
                <w:szCs w:val="22"/>
                <w:lang w:val="ca-ES" w:eastAsia="ca-ES"/>
              </w:rPr>
              <w:tab/>
            </w:r>
            <w:r w:rsidR="00EC67E2" w:rsidRPr="00333CC7">
              <w:rPr>
                <w:rStyle w:val="Hyperlink"/>
                <w:noProof/>
                <w:sz w:val="22"/>
                <w:szCs w:val="22"/>
              </w:rPr>
              <w:t>Model of audit report</w:t>
            </w:r>
            <w:r w:rsidR="00EC67E2" w:rsidRPr="00333CC7">
              <w:rPr>
                <w:noProof/>
                <w:webHidden/>
                <w:sz w:val="22"/>
                <w:szCs w:val="22"/>
              </w:rPr>
              <w:tab/>
            </w:r>
            <w:r w:rsidR="00CA388D" w:rsidRPr="00333CC7">
              <w:rPr>
                <w:noProof/>
                <w:webHidden/>
                <w:sz w:val="22"/>
                <w:szCs w:val="22"/>
              </w:rPr>
              <w:fldChar w:fldCharType="begin"/>
            </w:r>
            <w:r w:rsidR="00EC67E2" w:rsidRPr="00333CC7">
              <w:rPr>
                <w:noProof/>
                <w:webHidden/>
                <w:sz w:val="22"/>
                <w:szCs w:val="22"/>
              </w:rPr>
              <w:instrText xml:space="preserve"> PAGEREF _Toc474334650 \h </w:instrText>
            </w:r>
            <w:r w:rsidR="00CA388D" w:rsidRPr="00333CC7">
              <w:rPr>
                <w:noProof/>
                <w:webHidden/>
                <w:sz w:val="22"/>
                <w:szCs w:val="22"/>
              </w:rPr>
            </w:r>
            <w:r w:rsidR="00CA388D" w:rsidRPr="00333CC7">
              <w:rPr>
                <w:noProof/>
                <w:webHidden/>
                <w:sz w:val="22"/>
                <w:szCs w:val="22"/>
              </w:rPr>
              <w:fldChar w:fldCharType="separate"/>
            </w:r>
            <w:r w:rsidR="002D1787">
              <w:rPr>
                <w:noProof/>
                <w:webHidden/>
                <w:sz w:val="22"/>
                <w:szCs w:val="22"/>
              </w:rPr>
              <w:t>45</w:t>
            </w:r>
            <w:r w:rsidR="00CA388D" w:rsidRPr="00333CC7">
              <w:rPr>
                <w:noProof/>
                <w:webHidden/>
                <w:sz w:val="22"/>
                <w:szCs w:val="22"/>
              </w:rPr>
              <w:fldChar w:fldCharType="end"/>
            </w:r>
          </w:hyperlink>
        </w:p>
        <w:p w14:paraId="62B1E861" w14:textId="77777777" w:rsidR="00EC67E2" w:rsidRPr="00333CC7" w:rsidRDefault="00C3521D">
          <w:pPr>
            <w:pStyle w:val="TOC2"/>
            <w:tabs>
              <w:tab w:val="left" w:pos="880"/>
              <w:tab w:val="right" w:leader="dot" w:pos="9010"/>
            </w:tabs>
            <w:rPr>
              <w:rFonts w:asciiTheme="minorHAnsi" w:eastAsiaTheme="minorEastAsia" w:hAnsiTheme="minorHAnsi"/>
              <w:noProof/>
              <w:sz w:val="22"/>
              <w:szCs w:val="22"/>
              <w:lang w:val="ca-ES" w:eastAsia="ca-ES"/>
            </w:rPr>
          </w:pPr>
          <w:hyperlink w:anchor="_Toc474334651" w:history="1">
            <w:r w:rsidR="00EC67E2" w:rsidRPr="00333CC7">
              <w:rPr>
                <w:rStyle w:val="Hyperlink"/>
                <w:noProof/>
                <w:sz w:val="22"/>
                <w:szCs w:val="22"/>
              </w:rPr>
              <w:t>5.4.</w:t>
            </w:r>
            <w:r w:rsidR="00EC67E2" w:rsidRPr="00333CC7">
              <w:rPr>
                <w:rFonts w:asciiTheme="minorHAnsi" w:eastAsiaTheme="minorEastAsia" w:hAnsiTheme="minorHAnsi"/>
                <w:noProof/>
                <w:sz w:val="22"/>
                <w:szCs w:val="22"/>
                <w:lang w:val="ca-ES" w:eastAsia="ca-ES"/>
              </w:rPr>
              <w:tab/>
            </w:r>
            <w:r w:rsidR="00EC67E2" w:rsidRPr="00333CC7">
              <w:rPr>
                <w:rStyle w:val="Hyperlink"/>
                <w:noProof/>
                <w:sz w:val="22"/>
                <w:szCs w:val="22"/>
              </w:rPr>
              <w:t>Model of audit opinion</w:t>
            </w:r>
            <w:r w:rsidR="00EC67E2" w:rsidRPr="00333CC7">
              <w:rPr>
                <w:noProof/>
                <w:webHidden/>
                <w:sz w:val="22"/>
                <w:szCs w:val="22"/>
              </w:rPr>
              <w:tab/>
            </w:r>
            <w:r w:rsidR="00CA388D" w:rsidRPr="00333CC7">
              <w:rPr>
                <w:noProof/>
                <w:webHidden/>
                <w:sz w:val="22"/>
                <w:szCs w:val="22"/>
              </w:rPr>
              <w:fldChar w:fldCharType="begin"/>
            </w:r>
            <w:r w:rsidR="00EC67E2" w:rsidRPr="00333CC7">
              <w:rPr>
                <w:noProof/>
                <w:webHidden/>
                <w:sz w:val="22"/>
                <w:szCs w:val="22"/>
              </w:rPr>
              <w:instrText xml:space="preserve"> PAGEREF _Toc474334651 \h </w:instrText>
            </w:r>
            <w:r w:rsidR="00CA388D" w:rsidRPr="00333CC7">
              <w:rPr>
                <w:noProof/>
                <w:webHidden/>
                <w:sz w:val="22"/>
                <w:szCs w:val="22"/>
              </w:rPr>
            </w:r>
            <w:r w:rsidR="00CA388D" w:rsidRPr="00333CC7">
              <w:rPr>
                <w:noProof/>
                <w:webHidden/>
                <w:sz w:val="22"/>
                <w:szCs w:val="22"/>
              </w:rPr>
              <w:fldChar w:fldCharType="separate"/>
            </w:r>
            <w:r w:rsidR="002D1787">
              <w:rPr>
                <w:noProof/>
                <w:webHidden/>
                <w:sz w:val="22"/>
                <w:szCs w:val="22"/>
              </w:rPr>
              <w:t>46</w:t>
            </w:r>
            <w:r w:rsidR="00CA388D" w:rsidRPr="00333CC7">
              <w:rPr>
                <w:noProof/>
                <w:webHidden/>
                <w:sz w:val="22"/>
                <w:szCs w:val="22"/>
              </w:rPr>
              <w:fldChar w:fldCharType="end"/>
            </w:r>
          </w:hyperlink>
        </w:p>
        <w:p w14:paraId="5E2CAC33" w14:textId="77777777" w:rsidR="002D1787" w:rsidRDefault="00CA388D">
          <w:pPr>
            <w:rPr>
              <w:b/>
              <w:bCs/>
              <w:sz w:val="22"/>
              <w:szCs w:val="22"/>
            </w:rPr>
          </w:pPr>
          <w:r w:rsidRPr="00333CC7">
            <w:rPr>
              <w:b/>
              <w:bCs/>
              <w:sz w:val="22"/>
              <w:szCs w:val="22"/>
            </w:rPr>
            <w:fldChar w:fldCharType="end"/>
          </w:r>
        </w:p>
        <w:p w14:paraId="72D70DFF" w14:textId="77777777" w:rsidR="00FB7B69" w:rsidRPr="00333CC7" w:rsidRDefault="00C3521D">
          <w:pPr>
            <w:rPr>
              <w:sz w:val="22"/>
              <w:szCs w:val="22"/>
            </w:rPr>
          </w:pPr>
        </w:p>
      </w:sdtContent>
    </w:sdt>
    <w:tbl>
      <w:tblPr>
        <w:tblStyle w:val="TableGrid"/>
        <w:tblW w:w="0" w:type="auto"/>
        <w:tblInd w:w="392" w:type="dxa"/>
        <w:tblBorders>
          <w:top w:val="single" w:sz="12" w:space="0" w:color="993366"/>
          <w:left w:val="single" w:sz="12" w:space="0" w:color="993366"/>
          <w:bottom w:val="single" w:sz="12" w:space="0" w:color="993366"/>
          <w:right w:val="single" w:sz="12" w:space="0" w:color="993366"/>
          <w:insideH w:val="single" w:sz="12" w:space="0" w:color="993366"/>
          <w:insideV w:val="single" w:sz="12" w:space="0" w:color="993366"/>
        </w:tblBorders>
        <w:shd w:val="clear" w:color="auto" w:fill="FBE4D5" w:themeFill="accent2" w:themeFillTint="33"/>
        <w:tblLook w:val="04A0" w:firstRow="1" w:lastRow="0" w:firstColumn="1" w:lastColumn="0" w:noHBand="0" w:noVBand="1"/>
      </w:tblPr>
      <w:tblGrid>
        <w:gridCol w:w="8505"/>
      </w:tblGrid>
      <w:tr w:rsidR="00C516CE" w14:paraId="663EB892" w14:textId="77777777" w:rsidTr="00C516CE">
        <w:tc>
          <w:tcPr>
            <w:tcW w:w="8505" w:type="dxa"/>
            <w:shd w:val="clear" w:color="auto" w:fill="FBE4D5" w:themeFill="accent2" w:themeFillTint="33"/>
          </w:tcPr>
          <w:p w14:paraId="3F40D7F0" w14:textId="77777777" w:rsidR="00C516CE" w:rsidRDefault="00F3021A" w:rsidP="00C516CE">
            <w:pPr>
              <w:widowControl w:val="0"/>
              <w:autoSpaceDE w:val="0"/>
              <w:autoSpaceDN w:val="0"/>
              <w:adjustRightInd w:val="0"/>
              <w:jc w:val="center"/>
            </w:pPr>
            <w:r>
              <w:br w:type="page"/>
            </w:r>
          </w:p>
          <w:p w14:paraId="35A8E609" w14:textId="77777777" w:rsidR="00C516CE" w:rsidRPr="0098642A" w:rsidRDefault="00C516CE" w:rsidP="00C516CE">
            <w:pPr>
              <w:widowControl w:val="0"/>
              <w:autoSpaceDE w:val="0"/>
              <w:autoSpaceDN w:val="0"/>
              <w:adjustRightInd w:val="0"/>
              <w:jc w:val="center"/>
              <w:rPr>
                <w:b/>
                <w:color w:val="993366"/>
                <w:u w:val="single"/>
              </w:rPr>
            </w:pPr>
            <w:r w:rsidRPr="0098642A">
              <w:rPr>
                <w:b/>
                <w:color w:val="993366"/>
                <w:u w:val="single"/>
              </w:rPr>
              <w:t xml:space="preserve">Clarification on update </w:t>
            </w:r>
            <w:r w:rsidR="0038244A">
              <w:rPr>
                <w:b/>
                <w:color w:val="993366"/>
                <w:u w:val="single"/>
              </w:rPr>
              <w:t>June</w:t>
            </w:r>
            <w:r w:rsidRPr="0098642A">
              <w:rPr>
                <w:b/>
                <w:color w:val="993366"/>
                <w:u w:val="single"/>
              </w:rPr>
              <w:t xml:space="preserve"> 2017</w:t>
            </w:r>
          </w:p>
          <w:p w14:paraId="2B8DA490" w14:textId="77777777" w:rsidR="00C516CE" w:rsidRPr="0098642A" w:rsidRDefault="00C516CE" w:rsidP="00C516CE">
            <w:pPr>
              <w:widowControl w:val="0"/>
              <w:autoSpaceDE w:val="0"/>
              <w:autoSpaceDN w:val="0"/>
              <w:adjustRightInd w:val="0"/>
              <w:jc w:val="center"/>
              <w:rPr>
                <w:b/>
                <w:color w:val="993366"/>
              </w:rPr>
            </w:pPr>
          </w:p>
          <w:p w14:paraId="73EEF21D" w14:textId="77777777" w:rsidR="00C516CE" w:rsidRDefault="00C516CE" w:rsidP="008E546F">
            <w:pPr>
              <w:widowControl w:val="0"/>
              <w:autoSpaceDE w:val="0"/>
              <w:autoSpaceDN w:val="0"/>
              <w:adjustRightInd w:val="0"/>
              <w:ind w:left="284" w:right="439"/>
              <w:jc w:val="both"/>
              <w:rPr>
                <w:b/>
                <w:color w:val="993366"/>
                <w:sz w:val="20"/>
                <w:szCs w:val="20"/>
              </w:rPr>
            </w:pPr>
            <w:r>
              <w:rPr>
                <w:b/>
                <w:color w:val="993366"/>
                <w:sz w:val="20"/>
                <w:szCs w:val="20"/>
              </w:rPr>
              <w:t>T</w:t>
            </w:r>
            <w:r w:rsidRPr="0098642A">
              <w:rPr>
                <w:b/>
                <w:color w:val="993366"/>
                <w:sz w:val="20"/>
                <w:szCs w:val="20"/>
              </w:rPr>
              <w:t xml:space="preserve">he contents of the document originally delivered </w:t>
            </w:r>
            <w:r w:rsidR="00530FE9">
              <w:rPr>
                <w:b/>
                <w:color w:val="993366"/>
                <w:sz w:val="20"/>
                <w:szCs w:val="20"/>
              </w:rPr>
              <w:t xml:space="preserve">in March 2016 </w:t>
            </w:r>
            <w:r w:rsidR="008E546F">
              <w:rPr>
                <w:b/>
                <w:color w:val="993366"/>
                <w:sz w:val="20"/>
                <w:szCs w:val="20"/>
              </w:rPr>
              <w:t>have been modified following the discu</w:t>
            </w:r>
            <w:r w:rsidR="002D1787">
              <w:rPr>
                <w:b/>
                <w:color w:val="993366"/>
                <w:sz w:val="20"/>
                <w:szCs w:val="20"/>
              </w:rPr>
              <w:t>ssions which took place at the n</w:t>
            </w:r>
            <w:r w:rsidR="008E546F">
              <w:rPr>
                <w:b/>
                <w:color w:val="993366"/>
                <w:sz w:val="20"/>
                <w:szCs w:val="20"/>
              </w:rPr>
              <w:t xml:space="preserve">etworking event for </w:t>
            </w:r>
            <w:r w:rsidR="002D1787">
              <w:rPr>
                <w:b/>
                <w:color w:val="993366"/>
                <w:sz w:val="20"/>
                <w:szCs w:val="20"/>
              </w:rPr>
              <w:t xml:space="preserve">ENI CBC </w:t>
            </w:r>
            <w:r w:rsidR="008E546F">
              <w:rPr>
                <w:b/>
                <w:color w:val="993366"/>
                <w:sz w:val="20"/>
                <w:szCs w:val="20"/>
              </w:rPr>
              <w:t xml:space="preserve">Audit Authorities, held in Warsaw on </w:t>
            </w:r>
            <w:r w:rsidR="00F33B66">
              <w:rPr>
                <w:b/>
                <w:color w:val="993366"/>
                <w:sz w:val="20"/>
                <w:szCs w:val="20"/>
              </w:rPr>
              <w:t>8</w:t>
            </w:r>
            <w:r w:rsidR="002D1787">
              <w:rPr>
                <w:b/>
                <w:color w:val="993366"/>
                <w:sz w:val="20"/>
                <w:szCs w:val="20"/>
              </w:rPr>
              <w:t>-9</w:t>
            </w:r>
            <w:r w:rsidR="00F33B66">
              <w:rPr>
                <w:b/>
                <w:color w:val="993366"/>
                <w:sz w:val="20"/>
                <w:szCs w:val="20"/>
              </w:rPr>
              <w:t xml:space="preserve"> March 2017.</w:t>
            </w:r>
          </w:p>
          <w:p w14:paraId="30CB3F84" w14:textId="77777777" w:rsidR="00F33B66" w:rsidRDefault="00F33B66" w:rsidP="008E546F">
            <w:pPr>
              <w:widowControl w:val="0"/>
              <w:autoSpaceDE w:val="0"/>
              <w:autoSpaceDN w:val="0"/>
              <w:adjustRightInd w:val="0"/>
              <w:ind w:left="284" w:right="439"/>
              <w:jc w:val="both"/>
              <w:rPr>
                <w:b/>
                <w:color w:val="993366"/>
                <w:sz w:val="20"/>
                <w:szCs w:val="20"/>
              </w:rPr>
            </w:pPr>
          </w:p>
          <w:p w14:paraId="005083E6" w14:textId="77777777" w:rsidR="00F33B66" w:rsidRDefault="00F33B66" w:rsidP="008E546F">
            <w:pPr>
              <w:widowControl w:val="0"/>
              <w:autoSpaceDE w:val="0"/>
              <w:autoSpaceDN w:val="0"/>
              <w:adjustRightInd w:val="0"/>
              <w:ind w:left="284" w:right="439"/>
              <w:jc w:val="both"/>
              <w:rPr>
                <w:b/>
                <w:color w:val="993366"/>
                <w:sz w:val="20"/>
                <w:szCs w:val="20"/>
              </w:rPr>
            </w:pPr>
            <w:r>
              <w:rPr>
                <w:b/>
                <w:color w:val="993366"/>
                <w:sz w:val="20"/>
                <w:szCs w:val="20"/>
              </w:rPr>
              <w:t>The modifications correspond to the questions in the compliance check-list relat</w:t>
            </w:r>
            <w:r w:rsidR="002D1787">
              <w:rPr>
                <w:b/>
                <w:color w:val="993366"/>
                <w:sz w:val="20"/>
                <w:szCs w:val="20"/>
              </w:rPr>
              <w:t>ed</w:t>
            </w:r>
            <w:r>
              <w:rPr>
                <w:b/>
                <w:color w:val="993366"/>
                <w:sz w:val="20"/>
                <w:szCs w:val="20"/>
              </w:rPr>
              <w:t xml:space="preserve"> </w:t>
            </w:r>
            <w:r w:rsidR="002D1787">
              <w:rPr>
                <w:b/>
                <w:color w:val="993366"/>
                <w:sz w:val="20"/>
                <w:szCs w:val="20"/>
              </w:rPr>
              <w:t xml:space="preserve">to </w:t>
            </w:r>
            <w:r>
              <w:rPr>
                <w:b/>
                <w:color w:val="993366"/>
                <w:sz w:val="20"/>
                <w:szCs w:val="20"/>
              </w:rPr>
              <w:t>the criterion on monitoring internal control (pages 39 to 41).</w:t>
            </w:r>
          </w:p>
          <w:p w14:paraId="2BE0B2F9" w14:textId="77777777" w:rsidR="002D1787" w:rsidRPr="008E546F" w:rsidRDefault="002D1787" w:rsidP="008E546F">
            <w:pPr>
              <w:widowControl w:val="0"/>
              <w:autoSpaceDE w:val="0"/>
              <w:autoSpaceDN w:val="0"/>
              <w:adjustRightInd w:val="0"/>
              <w:ind w:left="284" w:right="439"/>
              <w:jc w:val="both"/>
              <w:rPr>
                <w:b/>
                <w:color w:val="993366"/>
                <w:sz w:val="20"/>
                <w:szCs w:val="20"/>
              </w:rPr>
            </w:pPr>
          </w:p>
        </w:tc>
      </w:tr>
    </w:tbl>
    <w:p w14:paraId="0F3BB785" w14:textId="77777777" w:rsidR="00C516CE" w:rsidRDefault="00C516CE" w:rsidP="00AE683F">
      <w:pPr>
        <w:pStyle w:val="Heading1"/>
        <w:spacing w:after="200"/>
      </w:pPr>
    </w:p>
    <w:p w14:paraId="00FC342D" w14:textId="77777777" w:rsidR="00C516CE" w:rsidRDefault="00C516CE" w:rsidP="00C516CE">
      <w:pPr>
        <w:rPr>
          <w:rFonts w:eastAsiaTheme="majorEastAsia" w:cstheme="majorBidi"/>
          <w:color w:val="762870"/>
          <w:sz w:val="32"/>
          <w:szCs w:val="32"/>
        </w:rPr>
      </w:pPr>
      <w:r>
        <w:br w:type="page"/>
      </w:r>
    </w:p>
    <w:p w14:paraId="666A4111" w14:textId="77777777" w:rsidR="00333CC7" w:rsidRPr="004F76B5" w:rsidRDefault="00B2709D" w:rsidP="00333CC7">
      <w:pPr>
        <w:pStyle w:val="Heading1"/>
        <w:numPr>
          <w:ilvl w:val="0"/>
          <w:numId w:val="2"/>
        </w:numPr>
        <w:spacing w:after="200"/>
        <w:ind w:left="357" w:hanging="357"/>
        <w:rPr>
          <w:b/>
          <w:color w:val="993366"/>
        </w:rPr>
      </w:pPr>
      <w:bookmarkStart w:id="1" w:name="_Toc474334631"/>
      <w:r w:rsidRPr="004F76B5">
        <w:rPr>
          <w:b/>
          <w:color w:val="993366"/>
        </w:rPr>
        <w:lastRenderedPageBreak/>
        <w:t>Introduction</w:t>
      </w:r>
      <w:bookmarkEnd w:id="1"/>
    </w:p>
    <w:p w14:paraId="154F1527" w14:textId="77777777" w:rsidR="00333CC7" w:rsidRPr="00333CC7" w:rsidRDefault="00333CC7" w:rsidP="00333CC7"/>
    <w:p w14:paraId="15EB2E4C" w14:textId="77777777" w:rsidR="00B2709D" w:rsidRPr="004F76B5" w:rsidRDefault="00B2709D" w:rsidP="002315AB">
      <w:pPr>
        <w:pStyle w:val="Heading2"/>
        <w:numPr>
          <w:ilvl w:val="1"/>
          <w:numId w:val="2"/>
        </w:numPr>
        <w:tabs>
          <w:tab w:val="left" w:pos="993"/>
          <w:tab w:val="left" w:pos="1701"/>
        </w:tabs>
        <w:spacing w:after="200"/>
        <w:ind w:left="567" w:hanging="567"/>
        <w:rPr>
          <w:b/>
          <w:i/>
          <w:color w:val="993366"/>
        </w:rPr>
      </w:pPr>
      <w:bookmarkStart w:id="2" w:name="_Toc443410046"/>
      <w:bookmarkStart w:id="3" w:name="_Toc474334632"/>
      <w:r w:rsidRPr="004F76B5">
        <w:rPr>
          <w:b/>
          <w:i/>
          <w:color w:val="993366"/>
        </w:rPr>
        <w:t>Legal framework</w:t>
      </w:r>
      <w:bookmarkEnd w:id="2"/>
      <w:bookmarkEnd w:id="3"/>
    </w:p>
    <w:p w14:paraId="7A5BC4C4" w14:textId="77777777" w:rsidR="00B2709D" w:rsidRPr="00333CC7" w:rsidRDefault="00B2709D" w:rsidP="00B2709D">
      <w:pPr>
        <w:spacing w:after="100" w:line="276" w:lineRule="auto"/>
        <w:jc w:val="both"/>
        <w:rPr>
          <w:sz w:val="22"/>
          <w:szCs w:val="22"/>
        </w:rPr>
      </w:pPr>
      <w:r w:rsidRPr="00333CC7">
        <w:rPr>
          <w:sz w:val="22"/>
          <w:szCs w:val="22"/>
        </w:rPr>
        <w:t>This guidance note has been built using the following legal base and guidance documents:</w:t>
      </w:r>
    </w:p>
    <w:p w14:paraId="2D988505" w14:textId="77777777" w:rsidR="00B2709D" w:rsidRPr="00333CC7" w:rsidRDefault="00B2709D" w:rsidP="00B2709D">
      <w:pPr>
        <w:numPr>
          <w:ilvl w:val="0"/>
          <w:numId w:val="1"/>
        </w:numPr>
        <w:suppressAutoHyphens/>
        <w:spacing w:line="276" w:lineRule="auto"/>
        <w:jc w:val="both"/>
        <w:rPr>
          <w:sz w:val="22"/>
          <w:szCs w:val="22"/>
        </w:rPr>
      </w:pPr>
      <w:r w:rsidRPr="00333CC7">
        <w:rPr>
          <w:sz w:val="22"/>
          <w:szCs w:val="22"/>
        </w:rPr>
        <w:t>Article 32 of the Financial Regulation (Regulation 966/2012)</w:t>
      </w:r>
    </w:p>
    <w:p w14:paraId="4F33E75C" w14:textId="77777777" w:rsidR="00B2709D" w:rsidRPr="00333CC7" w:rsidRDefault="00B2709D" w:rsidP="00B2709D">
      <w:pPr>
        <w:numPr>
          <w:ilvl w:val="0"/>
          <w:numId w:val="1"/>
        </w:numPr>
        <w:suppressAutoHyphens/>
        <w:spacing w:after="240" w:line="276" w:lineRule="auto"/>
        <w:jc w:val="both"/>
        <w:rPr>
          <w:sz w:val="22"/>
          <w:szCs w:val="22"/>
        </w:rPr>
      </w:pPr>
      <w:r w:rsidRPr="00333CC7">
        <w:rPr>
          <w:sz w:val="22"/>
          <w:szCs w:val="22"/>
        </w:rPr>
        <w:t>ENI CBC Implementing Rules, including the annex with the designation criteria (Regulation 897/2014), hereinafter ENI CBC IR</w:t>
      </w:r>
    </w:p>
    <w:p w14:paraId="153F8665" w14:textId="77777777" w:rsidR="00B2709D" w:rsidRPr="00333CC7" w:rsidRDefault="00B2709D" w:rsidP="00B2709D">
      <w:pPr>
        <w:spacing w:after="100" w:line="276" w:lineRule="auto"/>
        <w:jc w:val="both"/>
        <w:rPr>
          <w:sz w:val="22"/>
          <w:szCs w:val="22"/>
        </w:rPr>
      </w:pPr>
      <w:r w:rsidRPr="00333CC7">
        <w:rPr>
          <w:sz w:val="22"/>
          <w:szCs w:val="22"/>
        </w:rPr>
        <w:t xml:space="preserve">Moreover, the following </w:t>
      </w:r>
      <w:r w:rsidRPr="00333CC7">
        <w:rPr>
          <w:b/>
          <w:sz w:val="22"/>
          <w:szCs w:val="22"/>
        </w:rPr>
        <w:t>legal documents and guidance notes</w:t>
      </w:r>
      <w:r w:rsidRPr="00333CC7">
        <w:rPr>
          <w:sz w:val="22"/>
          <w:szCs w:val="22"/>
        </w:rPr>
        <w:t xml:space="preserve"> have been used as a source of inspiration: </w:t>
      </w:r>
    </w:p>
    <w:p w14:paraId="41139F97" w14:textId="77777777" w:rsidR="00B2709D" w:rsidRPr="00333CC7" w:rsidRDefault="00B2709D" w:rsidP="002315AB">
      <w:pPr>
        <w:numPr>
          <w:ilvl w:val="0"/>
          <w:numId w:val="7"/>
        </w:numPr>
        <w:suppressAutoHyphens/>
        <w:spacing w:line="276" w:lineRule="auto"/>
        <w:jc w:val="both"/>
        <w:rPr>
          <w:sz w:val="22"/>
          <w:szCs w:val="22"/>
        </w:rPr>
      </w:pPr>
      <w:r w:rsidRPr="00333CC7">
        <w:rPr>
          <w:sz w:val="22"/>
          <w:szCs w:val="22"/>
        </w:rPr>
        <w:t>Annex XIII – designation criteria – of Commission Regulation 1303/2013 (Common Provisions of Structural Funds)</w:t>
      </w:r>
    </w:p>
    <w:p w14:paraId="28DE47F6" w14:textId="77777777" w:rsidR="00B2709D" w:rsidRPr="00333CC7" w:rsidRDefault="00B2709D" w:rsidP="002315AB">
      <w:pPr>
        <w:numPr>
          <w:ilvl w:val="0"/>
          <w:numId w:val="7"/>
        </w:numPr>
        <w:suppressAutoHyphens/>
        <w:spacing w:line="276" w:lineRule="auto"/>
        <w:jc w:val="both"/>
        <w:rPr>
          <w:sz w:val="22"/>
          <w:szCs w:val="22"/>
        </w:rPr>
      </w:pPr>
      <w:r w:rsidRPr="00333CC7">
        <w:rPr>
          <w:sz w:val="22"/>
          <w:szCs w:val="22"/>
        </w:rPr>
        <w:t>ToR for pillar assessments contracted by entities requesting to be entrusted with implementation of the EU budget under indirect management - guidance note. DEVCO.R2 Audit and Control</w:t>
      </w:r>
    </w:p>
    <w:p w14:paraId="727B759E" w14:textId="77777777" w:rsidR="00B2709D" w:rsidRPr="00333CC7" w:rsidRDefault="00B2709D" w:rsidP="002315AB">
      <w:pPr>
        <w:numPr>
          <w:ilvl w:val="0"/>
          <w:numId w:val="7"/>
        </w:numPr>
        <w:suppressAutoHyphens/>
        <w:spacing w:line="276" w:lineRule="auto"/>
        <w:jc w:val="both"/>
        <w:rPr>
          <w:sz w:val="22"/>
          <w:szCs w:val="22"/>
        </w:rPr>
      </w:pPr>
      <w:r w:rsidRPr="00333CC7">
        <w:rPr>
          <w:sz w:val="22"/>
          <w:szCs w:val="22"/>
        </w:rPr>
        <w:t>EGESIF_14-0013 Guidance for Member States and Programme Authorities- Designation Procedure (under Articles 123 and 124 of Regulation (EU) No 1303/2013 and Article 21 of the Regulation (EU) No 1299/2013),</w:t>
      </w:r>
      <w:r w:rsidRPr="00333CC7">
        <w:rPr>
          <w:rFonts w:eastAsia="Calibri"/>
          <w:b/>
          <w:sz w:val="22"/>
          <w:szCs w:val="22"/>
        </w:rPr>
        <w:t xml:space="preserve"> </w:t>
      </w:r>
      <w:r w:rsidRPr="00333CC7">
        <w:rPr>
          <w:sz w:val="22"/>
          <w:szCs w:val="22"/>
        </w:rPr>
        <w:t>especially the check list for assessing compliance of MCS</w:t>
      </w:r>
    </w:p>
    <w:p w14:paraId="055C12A8" w14:textId="77777777" w:rsidR="00B2709D" w:rsidRPr="00333CC7" w:rsidRDefault="00B2709D" w:rsidP="002315AB">
      <w:pPr>
        <w:numPr>
          <w:ilvl w:val="0"/>
          <w:numId w:val="7"/>
        </w:numPr>
        <w:suppressAutoHyphens/>
        <w:spacing w:after="240" w:line="276" w:lineRule="auto"/>
        <w:jc w:val="both"/>
        <w:rPr>
          <w:sz w:val="22"/>
          <w:szCs w:val="22"/>
        </w:rPr>
      </w:pPr>
      <w:r w:rsidRPr="00333CC7">
        <w:rPr>
          <w:sz w:val="22"/>
          <w:szCs w:val="22"/>
        </w:rPr>
        <w:t>EGESIF_14-0010 Guidance on a common methodology for the assessment of management and control systems in the Member States</w:t>
      </w:r>
    </w:p>
    <w:p w14:paraId="38446C02" w14:textId="77777777" w:rsidR="00B2709D" w:rsidRPr="00333CC7" w:rsidRDefault="00B2709D" w:rsidP="00B2709D">
      <w:pPr>
        <w:spacing w:after="160" w:line="276" w:lineRule="auto"/>
        <w:contextualSpacing/>
        <w:jc w:val="both"/>
        <w:rPr>
          <w:rFonts w:cs="ArialMT"/>
          <w:bCs/>
          <w:sz w:val="22"/>
          <w:szCs w:val="22"/>
        </w:rPr>
      </w:pPr>
      <w:r w:rsidRPr="00333CC7">
        <w:rPr>
          <w:rFonts w:cs="ArialMT"/>
          <w:bCs/>
          <w:sz w:val="22"/>
          <w:szCs w:val="22"/>
        </w:rPr>
        <w:t xml:space="preserve">The fundamental </w:t>
      </w:r>
      <w:r w:rsidRPr="00333CC7">
        <w:rPr>
          <w:rFonts w:cs="ArialMT"/>
          <w:b/>
          <w:bCs/>
          <w:sz w:val="22"/>
          <w:szCs w:val="22"/>
        </w:rPr>
        <w:t>legal base for the designation</w:t>
      </w:r>
      <w:r w:rsidRPr="00333CC7">
        <w:rPr>
          <w:rFonts w:cs="ArialMT"/>
          <w:bCs/>
          <w:sz w:val="22"/>
          <w:szCs w:val="22"/>
        </w:rPr>
        <w:t xml:space="preserve"> in the ENI CBC IR is Article 25:</w:t>
      </w:r>
    </w:p>
    <w:p w14:paraId="33F04C50" w14:textId="77777777" w:rsidR="00B2709D" w:rsidRPr="00333CC7" w:rsidRDefault="00B2709D" w:rsidP="00B2709D">
      <w:pPr>
        <w:spacing w:after="160" w:line="276" w:lineRule="auto"/>
        <w:contextualSpacing/>
        <w:rPr>
          <w:rFonts w:cs="ArialMT"/>
          <w:bCs/>
          <w:sz w:val="22"/>
          <w:szCs w:val="22"/>
        </w:rPr>
      </w:pPr>
    </w:p>
    <w:p w14:paraId="24AC6CC2" w14:textId="77777777" w:rsidR="00B2709D" w:rsidRPr="00333CC7" w:rsidRDefault="00B2709D" w:rsidP="00B2709D">
      <w:pPr>
        <w:spacing w:after="100" w:line="276" w:lineRule="auto"/>
        <w:ind w:left="850" w:hanging="425"/>
        <w:contextualSpacing/>
        <w:jc w:val="both"/>
        <w:rPr>
          <w:rFonts w:cs="ArialMT"/>
          <w:bCs/>
          <w:i/>
          <w:sz w:val="22"/>
          <w:szCs w:val="22"/>
        </w:rPr>
      </w:pPr>
      <w:r w:rsidRPr="00333CC7">
        <w:rPr>
          <w:rFonts w:cs="ArialMT"/>
          <w:bCs/>
          <w:sz w:val="22"/>
          <w:szCs w:val="22"/>
        </w:rPr>
        <w:t>“</w:t>
      </w:r>
      <w:r w:rsidRPr="00333CC7">
        <w:rPr>
          <w:rFonts w:cs="ArialMT"/>
          <w:bCs/>
          <w:i/>
          <w:sz w:val="22"/>
          <w:szCs w:val="22"/>
        </w:rPr>
        <w:t>1.</w:t>
      </w:r>
      <w:r w:rsidRPr="00333CC7">
        <w:rPr>
          <w:rFonts w:cs="ArialMT"/>
          <w:bCs/>
          <w:i/>
          <w:sz w:val="22"/>
          <w:szCs w:val="22"/>
        </w:rPr>
        <w:tab/>
        <w:t xml:space="preserve">The Managing Authority that has been selected by the participating countries of the programme shall undergo a designation procedure in the Member State in which it is located by decision at the appropriate level. </w:t>
      </w:r>
    </w:p>
    <w:p w14:paraId="05D52433" w14:textId="77777777" w:rsidR="00B2709D" w:rsidRPr="00333CC7" w:rsidRDefault="00B2709D" w:rsidP="002315AB">
      <w:pPr>
        <w:pStyle w:val="ListParagraph"/>
        <w:numPr>
          <w:ilvl w:val="0"/>
          <w:numId w:val="2"/>
        </w:numPr>
        <w:spacing w:before="200" w:after="100" w:line="276" w:lineRule="auto"/>
        <w:ind w:left="850" w:hanging="425"/>
        <w:jc w:val="both"/>
        <w:rPr>
          <w:rFonts w:cs="ArialMT"/>
          <w:bCs/>
          <w:i/>
          <w:sz w:val="22"/>
          <w:szCs w:val="22"/>
        </w:rPr>
      </w:pPr>
      <w:r w:rsidRPr="00333CC7">
        <w:rPr>
          <w:rFonts w:cs="ArialMT"/>
          <w:bCs/>
          <w:i/>
          <w:sz w:val="22"/>
          <w:szCs w:val="22"/>
        </w:rPr>
        <w:t xml:space="preserve">The designation procedure shall be based on </w:t>
      </w:r>
      <w:r w:rsidRPr="00333CC7">
        <w:rPr>
          <w:rFonts w:cs="ArialMT"/>
          <w:b/>
          <w:bCs/>
          <w:i/>
          <w:sz w:val="22"/>
          <w:szCs w:val="22"/>
        </w:rPr>
        <w:t>a report and an opinion of an independent audit body</w:t>
      </w:r>
      <w:r w:rsidRPr="00333CC7">
        <w:rPr>
          <w:rFonts w:cs="ArialMT"/>
          <w:bCs/>
          <w:i/>
          <w:sz w:val="22"/>
          <w:szCs w:val="22"/>
        </w:rPr>
        <w:t xml:space="preserve"> that assesses the </w:t>
      </w:r>
      <w:r w:rsidRPr="00333CC7">
        <w:rPr>
          <w:rFonts w:cs="ArialMT"/>
          <w:b/>
          <w:bCs/>
          <w:i/>
          <w:sz w:val="22"/>
          <w:szCs w:val="22"/>
        </w:rPr>
        <w:t>compliance of the management and control systems</w:t>
      </w:r>
      <w:r w:rsidRPr="00333CC7">
        <w:rPr>
          <w:rFonts w:cs="ArialMT"/>
          <w:bCs/>
          <w:i/>
          <w:sz w:val="22"/>
          <w:szCs w:val="22"/>
        </w:rPr>
        <w:t xml:space="preserve">, including the role of intermediate bodies therein, with the </w:t>
      </w:r>
      <w:r w:rsidRPr="00333CC7">
        <w:rPr>
          <w:rFonts w:cs="ArialMT"/>
          <w:b/>
          <w:bCs/>
          <w:i/>
          <w:sz w:val="22"/>
          <w:szCs w:val="22"/>
        </w:rPr>
        <w:t>designation criteria laid down in Annex I</w:t>
      </w:r>
      <w:r w:rsidRPr="00333CC7">
        <w:rPr>
          <w:rFonts w:cs="ArialMT"/>
          <w:bCs/>
          <w:i/>
          <w:sz w:val="22"/>
          <w:szCs w:val="22"/>
        </w:rPr>
        <w:t xml:space="preserve"> to this Regulation. The audit body shall take into account, where relevant, whether the management and control systems for the programme are similar to those in place for the previous programming period, as well as any evidence of their effective functioning. </w:t>
      </w:r>
    </w:p>
    <w:p w14:paraId="5CDA6436" w14:textId="77777777" w:rsidR="00B2709D" w:rsidRDefault="00B2709D" w:rsidP="00B2709D">
      <w:pPr>
        <w:spacing w:after="160" w:line="276" w:lineRule="auto"/>
        <w:ind w:left="851" w:hanging="425"/>
        <w:jc w:val="both"/>
        <w:rPr>
          <w:rFonts w:cs="ArialMT"/>
          <w:bCs/>
          <w:i/>
          <w:sz w:val="22"/>
          <w:szCs w:val="22"/>
        </w:rPr>
      </w:pPr>
    </w:p>
    <w:p w14:paraId="4143417C" w14:textId="77777777" w:rsidR="004F76B5" w:rsidRPr="00333CC7" w:rsidRDefault="004F76B5" w:rsidP="00B2709D">
      <w:pPr>
        <w:spacing w:after="160" w:line="276" w:lineRule="auto"/>
        <w:ind w:left="851" w:hanging="425"/>
        <w:jc w:val="both"/>
        <w:rPr>
          <w:rFonts w:cs="ArialMT"/>
          <w:bCs/>
          <w:i/>
          <w:sz w:val="22"/>
          <w:szCs w:val="22"/>
        </w:rPr>
      </w:pPr>
    </w:p>
    <w:p w14:paraId="4C341208" w14:textId="77777777" w:rsidR="00B2709D" w:rsidRPr="00333CC7" w:rsidRDefault="00B2709D" w:rsidP="00B2709D">
      <w:pPr>
        <w:spacing w:after="100" w:line="276" w:lineRule="auto"/>
        <w:ind w:left="850"/>
        <w:jc w:val="both"/>
        <w:rPr>
          <w:rFonts w:cs="ArialMT"/>
          <w:bCs/>
          <w:i/>
          <w:sz w:val="22"/>
          <w:szCs w:val="22"/>
        </w:rPr>
      </w:pPr>
      <w:r w:rsidRPr="00333CC7">
        <w:rPr>
          <w:rFonts w:cs="ArialMT"/>
          <w:bCs/>
          <w:i/>
          <w:sz w:val="22"/>
          <w:szCs w:val="22"/>
        </w:rPr>
        <w:lastRenderedPageBreak/>
        <w:t>The independent audit body shall be the Audit Authority, or another public or private law body with the necessary audit capacity, which is functionally independent of the Managing Authority. It shall carry out its work in accordance with internationally accepted audit standards.</w:t>
      </w:r>
    </w:p>
    <w:p w14:paraId="04A48A89" w14:textId="77777777" w:rsidR="00B2709D" w:rsidRPr="00333CC7" w:rsidRDefault="00B2709D" w:rsidP="002315AB">
      <w:pPr>
        <w:pStyle w:val="ListParagraph"/>
        <w:numPr>
          <w:ilvl w:val="0"/>
          <w:numId w:val="2"/>
        </w:numPr>
        <w:spacing w:before="200" w:after="100" w:line="276" w:lineRule="auto"/>
        <w:ind w:left="850" w:hanging="425"/>
        <w:jc w:val="both"/>
        <w:rPr>
          <w:rFonts w:cs="ArialMT"/>
          <w:bCs/>
          <w:i/>
          <w:sz w:val="22"/>
          <w:szCs w:val="22"/>
        </w:rPr>
      </w:pPr>
      <w:r w:rsidRPr="00333CC7">
        <w:rPr>
          <w:rFonts w:cs="ArialMT"/>
          <w:bCs/>
          <w:i/>
          <w:sz w:val="22"/>
          <w:szCs w:val="22"/>
        </w:rPr>
        <w:t xml:space="preserve">The Member State shall submit the formal decision referred to in paragraph 1 to the Commission as soon as possible after the programme adoption by the Commission. </w:t>
      </w:r>
    </w:p>
    <w:p w14:paraId="37636424" w14:textId="77777777" w:rsidR="00B2709D" w:rsidRPr="00333CC7" w:rsidRDefault="00B2709D" w:rsidP="00B2709D">
      <w:pPr>
        <w:pStyle w:val="ListParagraph"/>
        <w:spacing w:after="160" w:line="276" w:lineRule="auto"/>
        <w:ind w:left="851" w:hanging="425"/>
        <w:jc w:val="both"/>
        <w:rPr>
          <w:rFonts w:cs="ArialMT"/>
          <w:bCs/>
          <w:i/>
          <w:sz w:val="22"/>
          <w:szCs w:val="22"/>
        </w:rPr>
      </w:pPr>
    </w:p>
    <w:p w14:paraId="7B057FA8" w14:textId="77777777" w:rsidR="00B2709D" w:rsidRPr="00333CC7" w:rsidRDefault="00B2709D" w:rsidP="002315AB">
      <w:pPr>
        <w:pStyle w:val="ListParagraph"/>
        <w:numPr>
          <w:ilvl w:val="0"/>
          <w:numId w:val="2"/>
        </w:numPr>
        <w:spacing w:after="160" w:line="276" w:lineRule="auto"/>
        <w:ind w:left="850" w:hanging="425"/>
        <w:jc w:val="both"/>
        <w:rPr>
          <w:rFonts w:cs="ArialMT"/>
          <w:bCs/>
          <w:sz w:val="22"/>
          <w:szCs w:val="22"/>
        </w:rPr>
      </w:pPr>
      <w:r w:rsidRPr="00333CC7">
        <w:rPr>
          <w:rFonts w:cs="ArialMT"/>
          <w:bCs/>
          <w:i/>
          <w:sz w:val="22"/>
          <w:szCs w:val="22"/>
        </w:rPr>
        <w:t>Within two months of receipt of the formal decision referred to in paragraph 1, the Commission may request the report and the opinion of the independent audit body and the description of the management and control system as regards, in particular, those parts concerning project selection. If the Commission does not intend to request these documents, it shall notify the Member State as soon as possible. If the Commission requests these documents, it may make observations within two months of receipt of these documents which shall be reviewed taking into account the observations. When the Commission does not have any initial or further observations it shall notify the Member State as soon as possible.</w:t>
      </w:r>
      <w:r w:rsidRPr="00333CC7">
        <w:rPr>
          <w:rFonts w:cs="ArialMT"/>
          <w:bCs/>
          <w:sz w:val="22"/>
          <w:szCs w:val="22"/>
        </w:rPr>
        <w:t>”</w:t>
      </w:r>
    </w:p>
    <w:p w14:paraId="1CFF5448" w14:textId="77777777" w:rsidR="00B2709D" w:rsidRDefault="00B2709D" w:rsidP="00B2709D">
      <w:pPr>
        <w:spacing w:after="160" w:line="276" w:lineRule="auto"/>
        <w:jc w:val="both"/>
        <w:rPr>
          <w:rFonts w:cs="ArialMT"/>
          <w:bCs/>
          <w:sz w:val="22"/>
          <w:szCs w:val="22"/>
        </w:rPr>
      </w:pPr>
      <w:r w:rsidRPr="00333CC7">
        <w:rPr>
          <w:rFonts w:cs="ArialMT"/>
          <w:bCs/>
          <w:sz w:val="22"/>
          <w:szCs w:val="22"/>
        </w:rPr>
        <w:t>In accordance with article 4(b), the Joint Operational Programmes describe the designation procedure and identify the independent audit body responsible for issuing the report, as well as the national institution taking the formal decision.</w:t>
      </w:r>
    </w:p>
    <w:p w14:paraId="0A511890" w14:textId="77777777" w:rsidR="00333CC7" w:rsidRPr="00333CC7" w:rsidRDefault="00333CC7" w:rsidP="00B2709D">
      <w:pPr>
        <w:spacing w:after="160" w:line="276" w:lineRule="auto"/>
        <w:jc w:val="both"/>
        <w:rPr>
          <w:rFonts w:cs="ArialMT"/>
          <w:bCs/>
          <w:sz w:val="22"/>
          <w:szCs w:val="22"/>
        </w:rPr>
      </w:pPr>
    </w:p>
    <w:p w14:paraId="64280DF3" w14:textId="77777777" w:rsidR="00B2709D" w:rsidRPr="004F76B5" w:rsidRDefault="00B2709D" w:rsidP="002315AB">
      <w:pPr>
        <w:pStyle w:val="Heading2"/>
        <w:numPr>
          <w:ilvl w:val="1"/>
          <w:numId w:val="6"/>
        </w:numPr>
        <w:spacing w:after="200"/>
        <w:ind w:left="567" w:hanging="567"/>
        <w:rPr>
          <w:b/>
          <w:i/>
          <w:color w:val="993366"/>
        </w:rPr>
      </w:pPr>
      <w:bookmarkStart w:id="4" w:name="_Toc443410047"/>
      <w:bookmarkStart w:id="5" w:name="_Toc474334633"/>
      <w:r w:rsidRPr="004F76B5">
        <w:rPr>
          <w:b/>
          <w:i/>
          <w:color w:val="993366"/>
        </w:rPr>
        <w:t>Aim of the document</w:t>
      </w:r>
      <w:bookmarkEnd w:id="4"/>
      <w:bookmarkEnd w:id="5"/>
    </w:p>
    <w:p w14:paraId="6FAC019C" w14:textId="77777777" w:rsidR="00B2709D" w:rsidRDefault="00B2709D" w:rsidP="00B2709D">
      <w:pPr>
        <w:tabs>
          <w:tab w:val="left" w:pos="284"/>
          <w:tab w:val="left" w:pos="567"/>
        </w:tabs>
        <w:spacing w:line="276" w:lineRule="auto"/>
        <w:jc w:val="both"/>
        <w:rPr>
          <w:sz w:val="22"/>
          <w:szCs w:val="22"/>
        </w:rPr>
      </w:pPr>
      <w:r w:rsidRPr="00333CC7">
        <w:rPr>
          <w:sz w:val="22"/>
          <w:szCs w:val="22"/>
        </w:rPr>
        <w:t xml:space="preserve">The </w:t>
      </w:r>
      <w:r w:rsidRPr="00333CC7">
        <w:rPr>
          <w:b/>
          <w:sz w:val="22"/>
          <w:szCs w:val="22"/>
        </w:rPr>
        <w:t>aim</w:t>
      </w:r>
      <w:r w:rsidRPr="00333CC7">
        <w:rPr>
          <w:sz w:val="22"/>
          <w:szCs w:val="22"/>
        </w:rPr>
        <w:t xml:space="preserve"> of this document is to provide practical tools for the independent audit body (IAB) responsible for the assessment of the compliance of the management and control systems with the criteria defined in the annex of the ENI CBC Implementing Rules. Even though Member States have experience of the procedure in 2007-2013 for the Structural Funds, including European Territorial Cooperation, the current period is the first one with shared management in CBC programmes of the European Neighbourhood Instrument.</w:t>
      </w:r>
    </w:p>
    <w:p w14:paraId="34C6B1D0" w14:textId="77777777" w:rsidR="00333CC7" w:rsidRPr="00333CC7" w:rsidRDefault="00333CC7" w:rsidP="00B2709D">
      <w:pPr>
        <w:tabs>
          <w:tab w:val="left" w:pos="284"/>
          <w:tab w:val="left" w:pos="567"/>
        </w:tabs>
        <w:spacing w:line="276" w:lineRule="auto"/>
        <w:jc w:val="both"/>
        <w:rPr>
          <w:sz w:val="22"/>
          <w:szCs w:val="22"/>
        </w:rPr>
      </w:pPr>
    </w:p>
    <w:p w14:paraId="45A04105" w14:textId="77777777" w:rsidR="00B2709D" w:rsidRDefault="00B2709D" w:rsidP="003D00C7">
      <w:pPr>
        <w:tabs>
          <w:tab w:val="left" w:pos="284"/>
          <w:tab w:val="left" w:pos="567"/>
        </w:tabs>
        <w:spacing w:after="240" w:line="276" w:lineRule="auto"/>
        <w:jc w:val="both"/>
        <w:rPr>
          <w:sz w:val="22"/>
          <w:szCs w:val="22"/>
        </w:rPr>
      </w:pPr>
      <w:r w:rsidRPr="00333CC7">
        <w:rPr>
          <w:sz w:val="22"/>
          <w:szCs w:val="22"/>
        </w:rPr>
        <w:t>Guidance for the INTERREG programmes 2014-2020 can be a source of inspiration, especially for three of the criteria listed in the annex of the ENI CCB Implementing Rules, once adapted to the specific ENI CBC regulatory framework. Nevertheless, ENI CBC includes more criteria, linked to other components of internal control, as defined by INTOSAI GOV 9100 and the “</w:t>
      </w:r>
      <w:r w:rsidRPr="00333CC7">
        <w:rPr>
          <w:i/>
          <w:sz w:val="22"/>
          <w:szCs w:val="22"/>
        </w:rPr>
        <w:t>Integrated Framework</w:t>
      </w:r>
      <w:r w:rsidRPr="00333CC7">
        <w:rPr>
          <w:sz w:val="22"/>
          <w:szCs w:val="22"/>
        </w:rPr>
        <w:t xml:space="preserve">” of the </w:t>
      </w:r>
      <w:r w:rsidRPr="00333CC7">
        <w:rPr>
          <w:i/>
          <w:sz w:val="22"/>
          <w:szCs w:val="22"/>
        </w:rPr>
        <w:t>Committee of the Sponsoring Organizations of the Treadway Commission (COSO)</w:t>
      </w:r>
      <w:r w:rsidRPr="00333CC7">
        <w:rPr>
          <w:sz w:val="22"/>
          <w:szCs w:val="22"/>
        </w:rPr>
        <w:t>.</w:t>
      </w:r>
    </w:p>
    <w:p w14:paraId="2FEB2918" w14:textId="77777777" w:rsidR="00333CC7" w:rsidRPr="00333CC7" w:rsidRDefault="00333CC7" w:rsidP="003D00C7">
      <w:pPr>
        <w:tabs>
          <w:tab w:val="left" w:pos="284"/>
          <w:tab w:val="left" w:pos="567"/>
        </w:tabs>
        <w:spacing w:after="240" w:line="276" w:lineRule="auto"/>
        <w:jc w:val="both"/>
        <w:rPr>
          <w:sz w:val="22"/>
          <w:szCs w:val="22"/>
        </w:rPr>
      </w:pPr>
    </w:p>
    <w:tbl>
      <w:tblPr>
        <w:tblStyle w:val="Taulaambllista4-mfasi11"/>
        <w:tblW w:w="0" w:type="auto"/>
        <w:tblLayout w:type="fixed"/>
        <w:tblLook w:val="04A0" w:firstRow="1" w:lastRow="0" w:firstColumn="1" w:lastColumn="0" w:noHBand="0" w:noVBand="1"/>
      </w:tblPr>
      <w:tblGrid>
        <w:gridCol w:w="2263"/>
        <w:gridCol w:w="3402"/>
        <w:gridCol w:w="3345"/>
      </w:tblGrid>
      <w:tr w:rsidR="00B2709D" w:rsidRPr="001F0D1A" w14:paraId="1BA14012" w14:textId="77777777" w:rsidTr="00CD6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B94541C" w14:textId="77777777" w:rsidR="00B2709D" w:rsidRPr="00CD6875" w:rsidRDefault="00B2709D" w:rsidP="00945A95">
            <w:pPr>
              <w:tabs>
                <w:tab w:val="left" w:pos="284"/>
                <w:tab w:val="left" w:pos="567"/>
              </w:tabs>
              <w:spacing w:after="240" w:line="276" w:lineRule="auto"/>
              <w:jc w:val="center"/>
              <w:rPr>
                <w:lang w:val="en-GB"/>
              </w:rPr>
            </w:pPr>
            <w:r w:rsidRPr="00CD6875">
              <w:rPr>
                <w:lang w:val="en-GB"/>
              </w:rPr>
              <w:lastRenderedPageBreak/>
              <w:t>Components of internal control (INTOSAI &amp; COSO)</w:t>
            </w:r>
          </w:p>
        </w:tc>
        <w:tc>
          <w:tcPr>
            <w:tcW w:w="3402" w:type="dxa"/>
          </w:tcPr>
          <w:p w14:paraId="346BA092" w14:textId="77777777" w:rsidR="00B2709D" w:rsidRPr="00CD6875" w:rsidRDefault="00B2709D" w:rsidP="00945A95">
            <w:pPr>
              <w:tabs>
                <w:tab w:val="left" w:pos="284"/>
                <w:tab w:val="left" w:pos="567"/>
              </w:tabs>
              <w:spacing w:after="240" w:line="276" w:lineRule="auto"/>
              <w:jc w:val="center"/>
              <w:cnfStyle w:val="100000000000" w:firstRow="1" w:lastRow="0" w:firstColumn="0" w:lastColumn="0" w:oddVBand="0" w:evenVBand="0" w:oddHBand="0" w:evenHBand="0" w:firstRowFirstColumn="0" w:firstRowLastColumn="0" w:lastRowFirstColumn="0" w:lastRowLastColumn="0"/>
              <w:rPr>
                <w:lang w:val="en-GB"/>
              </w:rPr>
            </w:pPr>
            <w:r w:rsidRPr="00CD6875">
              <w:rPr>
                <w:lang w:val="en-GB"/>
              </w:rPr>
              <w:t>Criteria in Annex of ENI CBC Implementing Rules</w:t>
            </w:r>
          </w:p>
        </w:tc>
        <w:tc>
          <w:tcPr>
            <w:tcW w:w="3345" w:type="dxa"/>
          </w:tcPr>
          <w:p w14:paraId="1FFBD82F" w14:textId="77777777" w:rsidR="00B2709D" w:rsidRPr="00CD6875" w:rsidRDefault="00B2709D" w:rsidP="00945A95">
            <w:pPr>
              <w:tabs>
                <w:tab w:val="left" w:pos="284"/>
                <w:tab w:val="left" w:pos="567"/>
              </w:tabs>
              <w:spacing w:after="240" w:line="276" w:lineRule="auto"/>
              <w:jc w:val="center"/>
              <w:cnfStyle w:val="100000000000" w:firstRow="1" w:lastRow="0" w:firstColumn="0" w:lastColumn="0" w:oddVBand="0" w:evenVBand="0" w:oddHBand="0" w:evenHBand="0" w:firstRowFirstColumn="0" w:firstRowLastColumn="0" w:lastRowFirstColumn="0" w:lastRowLastColumn="0"/>
              <w:rPr>
                <w:lang w:val="en-GB"/>
              </w:rPr>
            </w:pPr>
            <w:r w:rsidRPr="00CD6875">
              <w:rPr>
                <w:lang w:val="en-GB"/>
              </w:rPr>
              <w:t>Criteria in Annex XIII of the Common Provisions Regulation on ESIF</w:t>
            </w:r>
            <w:r w:rsidRPr="00CD6875">
              <w:rPr>
                <w:rStyle w:val="FootnoteReference"/>
                <w:lang w:val="en-GB"/>
              </w:rPr>
              <w:footnoteReference w:id="1"/>
            </w:r>
          </w:p>
        </w:tc>
      </w:tr>
      <w:tr w:rsidR="00B2709D" w:rsidRPr="001F0D1A" w14:paraId="213C32A9" w14:textId="77777777" w:rsidTr="00CD6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423A079" w14:textId="77777777" w:rsidR="00B2709D" w:rsidRPr="00CD6875" w:rsidRDefault="00B2709D" w:rsidP="00530FE9">
            <w:pPr>
              <w:tabs>
                <w:tab w:val="left" w:pos="284"/>
                <w:tab w:val="left" w:pos="567"/>
              </w:tabs>
              <w:spacing w:beforeLines="100" w:before="240" w:after="100" w:line="276" w:lineRule="auto"/>
              <w:rPr>
                <w:lang w:val="en-GB"/>
              </w:rPr>
            </w:pPr>
            <w:r w:rsidRPr="00CD6875">
              <w:rPr>
                <w:b w:val="0"/>
                <w:lang w:val="en-GB"/>
              </w:rPr>
              <w:t>Control environment</w:t>
            </w:r>
          </w:p>
        </w:tc>
        <w:tc>
          <w:tcPr>
            <w:tcW w:w="3402" w:type="dxa"/>
          </w:tcPr>
          <w:p w14:paraId="35D002B2" w14:textId="77777777" w:rsidR="00B2709D" w:rsidRPr="00CD6875" w:rsidRDefault="00B2709D" w:rsidP="00530FE9">
            <w:pPr>
              <w:pStyle w:val="ListParagraph"/>
              <w:numPr>
                <w:ilvl w:val="0"/>
                <w:numId w:val="8"/>
              </w:numPr>
              <w:tabs>
                <w:tab w:val="left" w:pos="362"/>
                <w:tab w:val="left" w:pos="929"/>
              </w:tabs>
              <w:suppressAutoHyphens/>
              <w:spacing w:beforeLines="100" w:before="240" w:after="100" w:line="276" w:lineRule="auto"/>
              <w:ind w:left="321" w:hanging="284"/>
              <w:cnfStyle w:val="000000100000" w:firstRow="0" w:lastRow="0" w:firstColumn="0" w:lastColumn="0" w:oddVBand="0" w:evenVBand="0" w:oddHBand="1" w:evenHBand="0" w:firstRowFirstColumn="0" w:firstRowLastColumn="0" w:lastRowFirstColumn="0" w:lastRowLastColumn="0"/>
              <w:rPr>
                <w:lang w:val="en-GB"/>
              </w:rPr>
            </w:pPr>
            <w:r w:rsidRPr="00CD6875">
              <w:rPr>
                <w:lang w:val="en-GB"/>
              </w:rPr>
              <w:t>Internal control environment</w:t>
            </w:r>
          </w:p>
        </w:tc>
        <w:tc>
          <w:tcPr>
            <w:tcW w:w="3345" w:type="dxa"/>
          </w:tcPr>
          <w:p w14:paraId="08043E1C" w14:textId="77777777" w:rsidR="00B2709D" w:rsidRPr="00CD6875" w:rsidRDefault="00B2709D" w:rsidP="00530FE9">
            <w:pPr>
              <w:pStyle w:val="ListParagraph"/>
              <w:tabs>
                <w:tab w:val="left" w:pos="284"/>
                <w:tab w:val="left" w:pos="567"/>
              </w:tabs>
              <w:spacing w:beforeLines="100" w:before="240" w:after="100" w:line="276" w:lineRule="auto"/>
              <w:ind w:left="278"/>
              <w:cnfStyle w:val="000000100000" w:firstRow="0" w:lastRow="0" w:firstColumn="0" w:lastColumn="0" w:oddVBand="0" w:evenVBand="0" w:oddHBand="1" w:evenHBand="0" w:firstRowFirstColumn="0" w:firstRowLastColumn="0" w:lastRowFirstColumn="0" w:lastRowLastColumn="0"/>
              <w:rPr>
                <w:lang w:val="en-GB"/>
              </w:rPr>
            </w:pPr>
          </w:p>
          <w:p w14:paraId="25CF6AAD" w14:textId="77777777" w:rsidR="00B2709D" w:rsidRPr="00CD6875" w:rsidRDefault="00B2709D" w:rsidP="00530FE9">
            <w:pPr>
              <w:pStyle w:val="ListParagraph"/>
              <w:numPr>
                <w:ilvl w:val="0"/>
                <w:numId w:val="9"/>
              </w:numPr>
              <w:tabs>
                <w:tab w:val="left" w:pos="284"/>
                <w:tab w:val="left" w:pos="567"/>
              </w:tabs>
              <w:suppressAutoHyphens/>
              <w:spacing w:beforeLines="100" w:before="240" w:after="100" w:line="276" w:lineRule="auto"/>
              <w:ind w:left="278" w:hanging="278"/>
              <w:jc w:val="both"/>
              <w:cnfStyle w:val="000000100000" w:firstRow="0" w:lastRow="0" w:firstColumn="0" w:lastColumn="0" w:oddVBand="0" w:evenVBand="0" w:oddHBand="1" w:evenHBand="0" w:firstRowFirstColumn="0" w:firstRowLastColumn="0" w:lastRowFirstColumn="0" w:lastRowLastColumn="0"/>
              <w:rPr>
                <w:lang w:val="en-GB"/>
              </w:rPr>
            </w:pPr>
            <w:r w:rsidRPr="00CD6875">
              <w:rPr>
                <w:lang w:val="en-GB"/>
              </w:rPr>
              <w:t>Internal control environment</w:t>
            </w:r>
          </w:p>
        </w:tc>
      </w:tr>
      <w:tr w:rsidR="00B2709D" w:rsidRPr="001F0D1A" w14:paraId="5513200D" w14:textId="77777777" w:rsidTr="00CD6875">
        <w:tc>
          <w:tcPr>
            <w:cnfStyle w:val="001000000000" w:firstRow="0" w:lastRow="0" w:firstColumn="1" w:lastColumn="0" w:oddVBand="0" w:evenVBand="0" w:oddHBand="0" w:evenHBand="0" w:firstRowFirstColumn="0" w:firstRowLastColumn="0" w:lastRowFirstColumn="0" w:lastRowLastColumn="0"/>
            <w:tcW w:w="2263" w:type="dxa"/>
          </w:tcPr>
          <w:p w14:paraId="1D703FA2" w14:textId="77777777" w:rsidR="00B2709D" w:rsidRPr="00CD6875" w:rsidRDefault="00B2709D" w:rsidP="00530FE9">
            <w:pPr>
              <w:tabs>
                <w:tab w:val="left" w:pos="284"/>
                <w:tab w:val="left" w:pos="567"/>
              </w:tabs>
              <w:spacing w:beforeLines="100" w:before="240" w:after="100" w:line="276" w:lineRule="auto"/>
              <w:rPr>
                <w:lang w:val="en-GB"/>
              </w:rPr>
            </w:pPr>
            <w:r w:rsidRPr="00CD6875">
              <w:rPr>
                <w:b w:val="0"/>
                <w:lang w:val="en-GB"/>
              </w:rPr>
              <w:t>Risk assessment</w:t>
            </w:r>
          </w:p>
        </w:tc>
        <w:tc>
          <w:tcPr>
            <w:tcW w:w="3402" w:type="dxa"/>
          </w:tcPr>
          <w:p w14:paraId="7645F334" w14:textId="77777777" w:rsidR="00B2709D" w:rsidRPr="00CD6875" w:rsidRDefault="00B2709D" w:rsidP="00530FE9">
            <w:pPr>
              <w:pStyle w:val="ListParagraph"/>
              <w:numPr>
                <w:ilvl w:val="0"/>
                <w:numId w:val="9"/>
              </w:numPr>
              <w:tabs>
                <w:tab w:val="left" w:pos="362"/>
                <w:tab w:val="left" w:pos="929"/>
              </w:tabs>
              <w:suppressAutoHyphens/>
              <w:spacing w:beforeLines="100" w:before="240" w:after="100" w:line="276" w:lineRule="auto"/>
              <w:ind w:left="321" w:hanging="284"/>
              <w:jc w:val="both"/>
              <w:cnfStyle w:val="000000000000" w:firstRow="0" w:lastRow="0" w:firstColumn="0" w:lastColumn="0" w:oddVBand="0" w:evenVBand="0" w:oddHBand="0" w:evenHBand="0" w:firstRowFirstColumn="0" w:firstRowLastColumn="0" w:lastRowFirstColumn="0" w:lastRowLastColumn="0"/>
              <w:rPr>
                <w:lang w:val="en-GB"/>
              </w:rPr>
            </w:pPr>
            <w:r w:rsidRPr="00CD6875">
              <w:rPr>
                <w:lang w:val="en-GB"/>
              </w:rPr>
              <w:t>Risk management</w:t>
            </w:r>
          </w:p>
        </w:tc>
        <w:tc>
          <w:tcPr>
            <w:tcW w:w="3345" w:type="dxa"/>
          </w:tcPr>
          <w:p w14:paraId="74900B6C" w14:textId="77777777" w:rsidR="00B2709D" w:rsidRPr="00CD6875" w:rsidRDefault="00B2709D" w:rsidP="00530FE9">
            <w:pPr>
              <w:pStyle w:val="ListParagraph"/>
              <w:numPr>
                <w:ilvl w:val="0"/>
                <w:numId w:val="8"/>
              </w:numPr>
              <w:tabs>
                <w:tab w:val="left" w:pos="284"/>
                <w:tab w:val="left" w:pos="567"/>
              </w:tabs>
              <w:suppressAutoHyphens/>
              <w:spacing w:beforeLines="100" w:before="240" w:after="100" w:line="276" w:lineRule="auto"/>
              <w:ind w:hanging="683"/>
              <w:jc w:val="both"/>
              <w:cnfStyle w:val="000000000000" w:firstRow="0" w:lastRow="0" w:firstColumn="0" w:lastColumn="0" w:oddVBand="0" w:evenVBand="0" w:oddHBand="0" w:evenHBand="0" w:firstRowFirstColumn="0" w:firstRowLastColumn="0" w:lastRowFirstColumn="0" w:lastRowLastColumn="0"/>
              <w:rPr>
                <w:lang w:val="en-GB"/>
              </w:rPr>
            </w:pPr>
            <w:r w:rsidRPr="00CD6875">
              <w:rPr>
                <w:lang w:val="en-GB"/>
              </w:rPr>
              <w:t>Risk management</w:t>
            </w:r>
          </w:p>
        </w:tc>
      </w:tr>
      <w:tr w:rsidR="00B2709D" w:rsidRPr="001F0D1A" w14:paraId="7049BBF8" w14:textId="77777777" w:rsidTr="00CD6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9C16943" w14:textId="77777777" w:rsidR="00B2709D" w:rsidRPr="00CD6875" w:rsidRDefault="00B2709D" w:rsidP="00530FE9">
            <w:pPr>
              <w:tabs>
                <w:tab w:val="left" w:pos="284"/>
                <w:tab w:val="left" w:pos="567"/>
              </w:tabs>
              <w:spacing w:beforeLines="100" w:before="240" w:after="100" w:line="276" w:lineRule="auto"/>
              <w:rPr>
                <w:b w:val="0"/>
                <w:lang w:val="en-GB"/>
              </w:rPr>
            </w:pPr>
            <w:r w:rsidRPr="00CD6875">
              <w:rPr>
                <w:b w:val="0"/>
                <w:lang w:val="en-GB"/>
              </w:rPr>
              <w:t>Control activities</w:t>
            </w:r>
          </w:p>
        </w:tc>
        <w:tc>
          <w:tcPr>
            <w:tcW w:w="3402" w:type="dxa"/>
          </w:tcPr>
          <w:p w14:paraId="6BF027AC" w14:textId="77777777" w:rsidR="00B2709D" w:rsidRPr="00CD6875" w:rsidRDefault="00B2709D" w:rsidP="00530FE9">
            <w:pPr>
              <w:tabs>
                <w:tab w:val="left" w:pos="601"/>
                <w:tab w:val="left" w:pos="929"/>
              </w:tabs>
              <w:spacing w:beforeLines="100" w:before="240" w:after="100" w:line="276" w:lineRule="auto"/>
              <w:ind w:left="318" w:hanging="318"/>
              <w:cnfStyle w:val="000000100000" w:firstRow="0" w:lastRow="0" w:firstColumn="0" w:lastColumn="0" w:oddVBand="0" w:evenVBand="0" w:oddHBand="1" w:evenHBand="0" w:firstRowFirstColumn="0" w:firstRowLastColumn="0" w:lastRowFirstColumn="0" w:lastRowLastColumn="0"/>
              <w:rPr>
                <w:lang w:val="en-GB"/>
              </w:rPr>
            </w:pPr>
            <w:r w:rsidRPr="00CD6875">
              <w:rPr>
                <w:lang w:val="en-GB"/>
              </w:rPr>
              <w:t>3.  Management and control activities</w:t>
            </w:r>
          </w:p>
        </w:tc>
        <w:tc>
          <w:tcPr>
            <w:tcW w:w="3345" w:type="dxa"/>
          </w:tcPr>
          <w:p w14:paraId="772EE6BE" w14:textId="77777777" w:rsidR="00B2709D" w:rsidRPr="00CD6875" w:rsidRDefault="00B2709D" w:rsidP="00530FE9">
            <w:pPr>
              <w:pStyle w:val="ListParagraph"/>
              <w:numPr>
                <w:ilvl w:val="0"/>
                <w:numId w:val="8"/>
              </w:numPr>
              <w:tabs>
                <w:tab w:val="left" w:pos="284"/>
                <w:tab w:val="left" w:pos="567"/>
              </w:tabs>
              <w:suppressAutoHyphens/>
              <w:spacing w:beforeLines="100" w:before="240" w:after="100" w:line="276" w:lineRule="auto"/>
              <w:ind w:left="278" w:hanging="278"/>
              <w:jc w:val="both"/>
              <w:cnfStyle w:val="000000100000" w:firstRow="0" w:lastRow="0" w:firstColumn="0" w:lastColumn="0" w:oddVBand="0" w:evenVBand="0" w:oddHBand="1" w:evenHBand="0" w:firstRowFirstColumn="0" w:firstRowLastColumn="0" w:lastRowFirstColumn="0" w:lastRowLastColumn="0"/>
              <w:rPr>
                <w:lang w:val="en-GB"/>
              </w:rPr>
            </w:pPr>
            <w:r w:rsidRPr="00CD6875">
              <w:rPr>
                <w:lang w:val="en-GB"/>
              </w:rPr>
              <w:t>Management and control activities</w:t>
            </w:r>
          </w:p>
          <w:p w14:paraId="5D571190" w14:textId="77777777" w:rsidR="00B2709D" w:rsidRPr="00CD6875" w:rsidRDefault="00B2709D" w:rsidP="00530FE9">
            <w:pPr>
              <w:pStyle w:val="ListParagraph"/>
              <w:numPr>
                <w:ilvl w:val="0"/>
                <w:numId w:val="8"/>
              </w:numPr>
              <w:tabs>
                <w:tab w:val="left" w:pos="284"/>
                <w:tab w:val="left" w:pos="567"/>
              </w:tabs>
              <w:suppressAutoHyphens/>
              <w:spacing w:beforeLines="100" w:before="240" w:after="100" w:line="276" w:lineRule="auto"/>
              <w:ind w:left="276" w:hanging="276"/>
              <w:jc w:val="both"/>
              <w:cnfStyle w:val="000000100000" w:firstRow="0" w:lastRow="0" w:firstColumn="0" w:lastColumn="0" w:oddVBand="0" w:evenVBand="0" w:oddHBand="1" w:evenHBand="0" w:firstRowFirstColumn="0" w:firstRowLastColumn="0" w:lastRowFirstColumn="0" w:lastRowLastColumn="0"/>
              <w:rPr>
                <w:lang w:val="en-GB"/>
              </w:rPr>
            </w:pPr>
            <w:r w:rsidRPr="00CD6875">
              <w:rPr>
                <w:lang w:val="en-GB"/>
              </w:rPr>
              <w:t>Monitoring</w:t>
            </w:r>
          </w:p>
        </w:tc>
      </w:tr>
      <w:tr w:rsidR="00B2709D" w:rsidRPr="001F0D1A" w14:paraId="61692628" w14:textId="77777777" w:rsidTr="00CD6875">
        <w:tc>
          <w:tcPr>
            <w:cnfStyle w:val="001000000000" w:firstRow="0" w:lastRow="0" w:firstColumn="1" w:lastColumn="0" w:oddVBand="0" w:evenVBand="0" w:oddHBand="0" w:evenHBand="0" w:firstRowFirstColumn="0" w:firstRowLastColumn="0" w:lastRowFirstColumn="0" w:lastRowLastColumn="0"/>
            <w:tcW w:w="2263" w:type="dxa"/>
          </w:tcPr>
          <w:p w14:paraId="57BD0032" w14:textId="77777777" w:rsidR="00B2709D" w:rsidRPr="00CD6875" w:rsidRDefault="00B2709D" w:rsidP="00530FE9">
            <w:pPr>
              <w:tabs>
                <w:tab w:val="left" w:pos="284"/>
                <w:tab w:val="left" w:pos="567"/>
              </w:tabs>
              <w:spacing w:beforeLines="100" w:before="240" w:after="100" w:line="276" w:lineRule="auto"/>
              <w:rPr>
                <w:b w:val="0"/>
                <w:lang w:val="en-GB"/>
              </w:rPr>
            </w:pPr>
            <w:r w:rsidRPr="00CD6875">
              <w:rPr>
                <w:b w:val="0"/>
                <w:lang w:val="en-GB"/>
              </w:rPr>
              <w:t>Information and communication</w:t>
            </w:r>
          </w:p>
        </w:tc>
        <w:tc>
          <w:tcPr>
            <w:tcW w:w="3402" w:type="dxa"/>
          </w:tcPr>
          <w:p w14:paraId="08BD559C" w14:textId="77777777" w:rsidR="00B2709D" w:rsidRPr="00CD6875" w:rsidRDefault="00B2709D" w:rsidP="00530FE9">
            <w:pPr>
              <w:pStyle w:val="ListParagraph"/>
              <w:numPr>
                <w:ilvl w:val="0"/>
                <w:numId w:val="4"/>
              </w:numPr>
              <w:tabs>
                <w:tab w:val="left" w:pos="504"/>
                <w:tab w:val="left" w:pos="2444"/>
              </w:tabs>
              <w:suppressAutoHyphens/>
              <w:spacing w:beforeLines="100" w:before="240" w:after="100" w:line="276" w:lineRule="auto"/>
              <w:ind w:left="318" w:hanging="318"/>
              <w:cnfStyle w:val="000000000000" w:firstRow="0" w:lastRow="0" w:firstColumn="0" w:lastColumn="0" w:oddVBand="0" w:evenVBand="0" w:oddHBand="0" w:evenHBand="0" w:firstRowFirstColumn="0" w:firstRowLastColumn="0" w:lastRowFirstColumn="0" w:lastRowLastColumn="0"/>
              <w:rPr>
                <w:lang w:val="en-GB"/>
              </w:rPr>
            </w:pPr>
            <w:r w:rsidRPr="00CD6875">
              <w:rPr>
                <w:lang w:val="en-GB"/>
              </w:rPr>
              <w:t>Information and communication</w:t>
            </w:r>
          </w:p>
        </w:tc>
        <w:tc>
          <w:tcPr>
            <w:tcW w:w="3345" w:type="dxa"/>
          </w:tcPr>
          <w:p w14:paraId="6289F42C" w14:textId="77777777" w:rsidR="00B2709D" w:rsidRPr="00CD6875" w:rsidRDefault="00B2709D" w:rsidP="00530FE9">
            <w:pPr>
              <w:tabs>
                <w:tab w:val="left" w:pos="284"/>
                <w:tab w:val="left" w:pos="567"/>
              </w:tabs>
              <w:spacing w:beforeLines="100" w:before="240" w:after="100" w:line="276" w:lineRule="auto"/>
              <w:cnfStyle w:val="000000000000" w:firstRow="0" w:lastRow="0" w:firstColumn="0" w:lastColumn="0" w:oddVBand="0" w:evenVBand="0" w:oddHBand="0" w:evenHBand="0" w:firstRowFirstColumn="0" w:firstRowLastColumn="0" w:lastRowFirstColumn="0" w:lastRowLastColumn="0"/>
              <w:rPr>
                <w:b/>
                <w:i/>
                <w:lang w:val="en-GB"/>
              </w:rPr>
            </w:pPr>
            <w:r w:rsidRPr="00CD6875">
              <w:rPr>
                <w:b/>
                <w:i/>
                <w:lang w:val="en-GB"/>
              </w:rPr>
              <w:t>Not included</w:t>
            </w:r>
          </w:p>
        </w:tc>
      </w:tr>
      <w:tr w:rsidR="00B2709D" w:rsidRPr="001F0D1A" w14:paraId="7FBE6B66" w14:textId="77777777" w:rsidTr="00CD6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9E9B522" w14:textId="77777777" w:rsidR="00B2709D" w:rsidRPr="00CD6875" w:rsidRDefault="00B2709D" w:rsidP="00530FE9">
            <w:pPr>
              <w:tabs>
                <w:tab w:val="left" w:pos="284"/>
                <w:tab w:val="left" w:pos="567"/>
              </w:tabs>
              <w:spacing w:beforeLines="100" w:before="240" w:after="100" w:line="276" w:lineRule="auto"/>
              <w:rPr>
                <w:b w:val="0"/>
                <w:lang w:val="en-GB"/>
              </w:rPr>
            </w:pPr>
            <w:r w:rsidRPr="00CD6875">
              <w:rPr>
                <w:b w:val="0"/>
                <w:lang w:val="en-GB"/>
              </w:rPr>
              <w:t>Monitoring activities</w:t>
            </w:r>
          </w:p>
        </w:tc>
        <w:tc>
          <w:tcPr>
            <w:tcW w:w="3402" w:type="dxa"/>
          </w:tcPr>
          <w:p w14:paraId="35D6A2B5" w14:textId="77777777" w:rsidR="00B2709D" w:rsidRPr="00CD6875" w:rsidRDefault="00CD6875" w:rsidP="00530FE9">
            <w:pPr>
              <w:pStyle w:val="ListParagraph"/>
              <w:numPr>
                <w:ilvl w:val="0"/>
                <w:numId w:val="4"/>
              </w:numPr>
              <w:tabs>
                <w:tab w:val="left" w:pos="504"/>
                <w:tab w:val="left" w:pos="1593"/>
              </w:tabs>
              <w:suppressAutoHyphens/>
              <w:spacing w:beforeLines="100" w:before="240" w:after="100" w:line="276" w:lineRule="auto"/>
              <w:ind w:left="362" w:hanging="284"/>
              <w:jc w:val="both"/>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 </w:t>
            </w:r>
            <w:r w:rsidR="00B2709D" w:rsidRPr="00CD6875">
              <w:rPr>
                <w:lang w:val="en-GB"/>
              </w:rPr>
              <w:t>Monitoring</w:t>
            </w:r>
          </w:p>
        </w:tc>
        <w:tc>
          <w:tcPr>
            <w:tcW w:w="3345" w:type="dxa"/>
          </w:tcPr>
          <w:p w14:paraId="062CCCEE" w14:textId="77777777" w:rsidR="00B2709D" w:rsidRPr="00CD6875" w:rsidRDefault="00B2709D" w:rsidP="00530FE9">
            <w:pPr>
              <w:tabs>
                <w:tab w:val="left" w:pos="284"/>
                <w:tab w:val="left" w:pos="567"/>
              </w:tabs>
              <w:spacing w:beforeLines="100" w:before="240" w:after="100" w:line="276" w:lineRule="auto"/>
              <w:cnfStyle w:val="000000100000" w:firstRow="0" w:lastRow="0" w:firstColumn="0" w:lastColumn="0" w:oddVBand="0" w:evenVBand="0" w:oddHBand="1" w:evenHBand="0" w:firstRowFirstColumn="0" w:firstRowLastColumn="0" w:lastRowFirstColumn="0" w:lastRowLastColumn="0"/>
              <w:rPr>
                <w:b/>
                <w:i/>
                <w:lang w:val="en-GB"/>
              </w:rPr>
            </w:pPr>
            <w:r w:rsidRPr="00CD6875">
              <w:rPr>
                <w:b/>
                <w:i/>
                <w:lang w:val="en-GB"/>
              </w:rPr>
              <w:t>Not included</w:t>
            </w:r>
          </w:p>
        </w:tc>
      </w:tr>
    </w:tbl>
    <w:p w14:paraId="472B16F3" w14:textId="77777777" w:rsidR="00B2709D" w:rsidRPr="00333CC7" w:rsidRDefault="00B2709D" w:rsidP="00CD6875">
      <w:pPr>
        <w:tabs>
          <w:tab w:val="left" w:pos="284"/>
          <w:tab w:val="left" w:pos="567"/>
        </w:tabs>
        <w:spacing w:before="200" w:after="240" w:line="276" w:lineRule="auto"/>
        <w:jc w:val="both"/>
        <w:rPr>
          <w:sz w:val="22"/>
          <w:szCs w:val="22"/>
        </w:rPr>
      </w:pPr>
      <w:r w:rsidRPr="00333CC7">
        <w:rPr>
          <w:sz w:val="22"/>
          <w:szCs w:val="22"/>
        </w:rPr>
        <w:t xml:space="preserve">The components of information and communication and on monitoring indicated both in the INTOSAI / COSO Integrated Framework and ENI CBC Implementing Rules are referred to the internal control, not to the communication and monitoring activities of the programme requested by its articles 78 and 79 and included in the Joint Operational Programmes. </w:t>
      </w:r>
    </w:p>
    <w:p w14:paraId="5B1C3B85" w14:textId="77777777" w:rsidR="00B2709D" w:rsidRPr="00333CC7" w:rsidRDefault="00B2709D" w:rsidP="00CD6875">
      <w:pPr>
        <w:tabs>
          <w:tab w:val="left" w:pos="284"/>
          <w:tab w:val="left" w:pos="567"/>
        </w:tabs>
        <w:spacing w:after="240" w:line="276" w:lineRule="auto"/>
        <w:jc w:val="both"/>
        <w:rPr>
          <w:sz w:val="22"/>
          <w:szCs w:val="22"/>
        </w:rPr>
      </w:pPr>
      <w:r w:rsidRPr="00333CC7">
        <w:rPr>
          <w:sz w:val="22"/>
          <w:szCs w:val="22"/>
        </w:rPr>
        <w:t>These components of the designation criteria have to be developed in the description of the management and control systems (DMCS).</w:t>
      </w:r>
    </w:p>
    <w:p w14:paraId="652455F3" w14:textId="77777777" w:rsidR="00B2709D" w:rsidRPr="00333CC7" w:rsidRDefault="00B2709D" w:rsidP="00CD6875">
      <w:pPr>
        <w:tabs>
          <w:tab w:val="left" w:pos="284"/>
          <w:tab w:val="left" w:pos="567"/>
        </w:tabs>
        <w:spacing w:after="240" w:line="276" w:lineRule="auto"/>
        <w:jc w:val="both"/>
        <w:rPr>
          <w:sz w:val="22"/>
          <w:szCs w:val="22"/>
        </w:rPr>
      </w:pPr>
      <w:r w:rsidRPr="00333CC7">
        <w:rPr>
          <w:sz w:val="22"/>
          <w:szCs w:val="22"/>
        </w:rPr>
        <w:t>Consequently, this guidance only takes into account the EGESIF guidance for criteria 1 to 3 of the ENI CBC annex and develops new tools for the other two.</w:t>
      </w:r>
    </w:p>
    <w:p w14:paraId="3E02360D" w14:textId="77777777" w:rsidR="00B2709D" w:rsidRPr="00333CC7" w:rsidRDefault="00B2709D" w:rsidP="00CD6875">
      <w:pPr>
        <w:tabs>
          <w:tab w:val="left" w:pos="284"/>
          <w:tab w:val="left" w:pos="567"/>
        </w:tabs>
        <w:spacing w:after="240" w:line="276" w:lineRule="auto"/>
        <w:jc w:val="both"/>
        <w:rPr>
          <w:sz w:val="22"/>
          <w:szCs w:val="22"/>
        </w:rPr>
      </w:pPr>
      <w:r w:rsidRPr="00333CC7">
        <w:rPr>
          <w:sz w:val="22"/>
          <w:szCs w:val="22"/>
        </w:rPr>
        <w:t>Another difference is that ENI CBC assigns the managing and certifying functions to the Managing Authority, while INTERREG programmes usually</w:t>
      </w:r>
      <w:r w:rsidRPr="00333CC7">
        <w:rPr>
          <w:rStyle w:val="FootnoteReference"/>
          <w:sz w:val="22"/>
          <w:szCs w:val="22"/>
        </w:rPr>
        <w:footnoteReference w:id="2"/>
      </w:r>
      <w:r w:rsidRPr="00333CC7">
        <w:rPr>
          <w:sz w:val="22"/>
          <w:szCs w:val="22"/>
        </w:rPr>
        <w:t xml:space="preserve"> have a Managing Authority and a Certifying Authority, which need to be included in the designation process.</w:t>
      </w:r>
    </w:p>
    <w:p w14:paraId="75E06457" w14:textId="77777777" w:rsidR="00B2709D" w:rsidRPr="004F76B5" w:rsidRDefault="00B2709D" w:rsidP="002315AB">
      <w:pPr>
        <w:pStyle w:val="Heading2"/>
        <w:numPr>
          <w:ilvl w:val="1"/>
          <w:numId w:val="6"/>
        </w:numPr>
        <w:spacing w:after="200"/>
        <w:ind w:left="567" w:hanging="567"/>
        <w:rPr>
          <w:b/>
          <w:i/>
          <w:color w:val="993366"/>
        </w:rPr>
      </w:pPr>
      <w:bookmarkStart w:id="6" w:name="_Toc443410049"/>
      <w:bookmarkStart w:id="7" w:name="_Toc474334634"/>
      <w:r w:rsidRPr="004F76B5">
        <w:rPr>
          <w:b/>
          <w:i/>
          <w:color w:val="993366"/>
        </w:rPr>
        <w:t>Content of the document</w:t>
      </w:r>
      <w:bookmarkEnd w:id="6"/>
      <w:bookmarkEnd w:id="7"/>
    </w:p>
    <w:p w14:paraId="3C7652B8" w14:textId="77777777" w:rsidR="00B2709D" w:rsidRPr="00333CC7" w:rsidRDefault="00B2709D" w:rsidP="00CD6875">
      <w:pPr>
        <w:tabs>
          <w:tab w:val="left" w:pos="284"/>
          <w:tab w:val="left" w:pos="567"/>
        </w:tabs>
        <w:spacing w:after="100" w:line="276" w:lineRule="auto"/>
        <w:jc w:val="both"/>
        <w:rPr>
          <w:sz w:val="22"/>
          <w:szCs w:val="22"/>
        </w:rPr>
      </w:pPr>
      <w:r w:rsidRPr="00333CC7">
        <w:rPr>
          <w:sz w:val="22"/>
          <w:szCs w:val="22"/>
        </w:rPr>
        <w:t>As in the case of the EGESIF one, this guidance provides explanations and tools for:</w:t>
      </w:r>
    </w:p>
    <w:p w14:paraId="22503317" w14:textId="77777777" w:rsidR="00B2709D" w:rsidRPr="00333CC7" w:rsidRDefault="00B2709D" w:rsidP="002315AB">
      <w:pPr>
        <w:pStyle w:val="ListParagraph"/>
        <w:numPr>
          <w:ilvl w:val="0"/>
          <w:numId w:val="5"/>
        </w:numPr>
        <w:tabs>
          <w:tab w:val="left" w:pos="284"/>
          <w:tab w:val="left" w:pos="567"/>
        </w:tabs>
        <w:suppressAutoHyphens/>
        <w:spacing w:after="240" w:line="276" w:lineRule="auto"/>
        <w:ind w:left="714" w:hanging="357"/>
        <w:jc w:val="both"/>
        <w:rPr>
          <w:sz w:val="22"/>
          <w:szCs w:val="22"/>
        </w:rPr>
      </w:pPr>
      <w:r w:rsidRPr="00333CC7">
        <w:rPr>
          <w:sz w:val="22"/>
          <w:szCs w:val="22"/>
        </w:rPr>
        <w:t>The methodology and steps to follow for the compliance assessment</w:t>
      </w:r>
    </w:p>
    <w:p w14:paraId="79C4AF73" w14:textId="77777777" w:rsidR="00B2709D" w:rsidRPr="00333CC7" w:rsidRDefault="00B2709D" w:rsidP="002315AB">
      <w:pPr>
        <w:pStyle w:val="ListParagraph"/>
        <w:numPr>
          <w:ilvl w:val="0"/>
          <w:numId w:val="5"/>
        </w:numPr>
        <w:tabs>
          <w:tab w:val="left" w:pos="284"/>
          <w:tab w:val="left" w:pos="567"/>
        </w:tabs>
        <w:suppressAutoHyphens/>
        <w:spacing w:before="200" w:after="240" w:line="276" w:lineRule="auto"/>
        <w:jc w:val="both"/>
        <w:rPr>
          <w:sz w:val="22"/>
          <w:szCs w:val="22"/>
        </w:rPr>
      </w:pPr>
      <w:r w:rsidRPr="00333CC7">
        <w:rPr>
          <w:sz w:val="22"/>
          <w:szCs w:val="22"/>
        </w:rPr>
        <w:t>The key requirements indicated in the Annex of the Implementing Rules</w:t>
      </w:r>
    </w:p>
    <w:p w14:paraId="098BD487" w14:textId="77777777" w:rsidR="00B2709D" w:rsidRPr="00333CC7" w:rsidRDefault="00B2709D" w:rsidP="002315AB">
      <w:pPr>
        <w:pStyle w:val="ListParagraph"/>
        <w:numPr>
          <w:ilvl w:val="0"/>
          <w:numId w:val="5"/>
        </w:numPr>
        <w:tabs>
          <w:tab w:val="left" w:pos="284"/>
          <w:tab w:val="left" w:pos="567"/>
        </w:tabs>
        <w:suppressAutoHyphens/>
        <w:spacing w:before="200" w:after="240" w:line="276" w:lineRule="auto"/>
        <w:jc w:val="both"/>
        <w:rPr>
          <w:sz w:val="22"/>
          <w:szCs w:val="22"/>
        </w:rPr>
      </w:pPr>
      <w:r w:rsidRPr="00333CC7">
        <w:rPr>
          <w:sz w:val="22"/>
          <w:szCs w:val="22"/>
        </w:rPr>
        <w:t>The assessment criteria for each key requirement in a check-list form</w:t>
      </w:r>
    </w:p>
    <w:p w14:paraId="5464FB5C" w14:textId="77777777" w:rsidR="00B2709D" w:rsidRPr="00333CC7" w:rsidRDefault="00B2709D" w:rsidP="002315AB">
      <w:pPr>
        <w:pStyle w:val="ListParagraph"/>
        <w:numPr>
          <w:ilvl w:val="0"/>
          <w:numId w:val="5"/>
        </w:numPr>
        <w:tabs>
          <w:tab w:val="left" w:pos="284"/>
          <w:tab w:val="left" w:pos="567"/>
        </w:tabs>
        <w:suppressAutoHyphens/>
        <w:spacing w:before="200" w:after="240" w:line="276" w:lineRule="auto"/>
        <w:jc w:val="both"/>
        <w:rPr>
          <w:sz w:val="22"/>
          <w:szCs w:val="22"/>
        </w:rPr>
      </w:pPr>
      <w:r w:rsidRPr="00333CC7">
        <w:rPr>
          <w:sz w:val="22"/>
          <w:szCs w:val="22"/>
        </w:rPr>
        <w:lastRenderedPageBreak/>
        <w:t>The conclusions on each requirement</w:t>
      </w:r>
    </w:p>
    <w:p w14:paraId="410BDABA" w14:textId="77777777" w:rsidR="00B2709D" w:rsidRPr="00333CC7" w:rsidRDefault="00B2709D" w:rsidP="002315AB">
      <w:pPr>
        <w:pStyle w:val="ListParagraph"/>
        <w:numPr>
          <w:ilvl w:val="0"/>
          <w:numId w:val="5"/>
        </w:numPr>
        <w:tabs>
          <w:tab w:val="left" w:pos="284"/>
          <w:tab w:val="left" w:pos="567"/>
        </w:tabs>
        <w:suppressAutoHyphens/>
        <w:spacing w:before="200" w:after="240" w:line="276" w:lineRule="auto"/>
        <w:jc w:val="both"/>
        <w:rPr>
          <w:sz w:val="22"/>
          <w:szCs w:val="22"/>
        </w:rPr>
      </w:pPr>
      <w:r w:rsidRPr="00333CC7">
        <w:rPr>
          <w:sz w:val="22"/>
          <w:szCs w:val="22"/>
        </w:rPr>
        <w:t>The overall conclusions on the MCS and the audit opinion</w:t>
      </w:r>
    </w:p>
    <w:p w14:paraId="7ED2F765" w14:textId="77777777" w:rsidR="00B2709D" w:rsidRPr="00333CC7" w:rsidRDefault="00B2709D" w:rsidP="00CD6875">
      <w:pPr>
        <w:tabs>
          <w:tab w:val="left" w:pos="284"/>
          <w:tab w:val="left" w:pos="567"/>
        </w:tabs>
        <w:spacing w:after="240" w:line="276" w:lineRule="auto"/>
        <w:jc w:val="both"/>
        <w:rPr>
          <w:sz w:val="22"/>
          <w:szCs w:val="22"/>
        </w:rPr>
      </w:pPr>
      <w:r w:rsidRPr="00333CC7">
        <w:rPr>
          <w:sz w:val="22"/>
          <w:szCs w:val="22"/>
        </w:rPr>
        <w:t>Therefore, this guidance is mainly addressed to the independent audit body (IAB) responsible for the assessment, even though it can be also useful for the Managing Authority and other programme structures in the preparation of the DMCS or as a self-assessment tool. This guidance note is accompanied by a checklist and a model for the report and opinion on the compliance of the Managing Authorities with the designation criteria.</w:t>
      </w:r>
    </w:p>
    <w:p w14:paraId="7E69D81F" w14:textId="77777777" w:rsidR="00B2709D" w:rsidRPr="004F76B5" w:rsidRDefault="00B2709D" w:rsidP="002315AB">
      <w:pPr>
        <w:pStyle w:val="Heading2"/>
        <w:numPr>
          <w:ilvl w:val="1"/>
          <w:numId w:val="6"/>
        </w:numPr>
        <w:spacing w:after="200"/>
        <w:ind w:left="567" w:hanging="567"/>
        <w:rPr>
          <w:b/>
          <w:i/>
          <w:color w:val="993366"/>
        </w:rPr>
      </w:pPr>
      <w:bookmarkStart w:id="8" w:name="_Toc443410050"/>
      <w:bookmarkStart w:id="9" w:name="_Toc474334635"/>
      <w:r w:rsidRPr="004F76B5">
        <w:rPr>
          <w:b/>
          <w:i/>
          <w:color w:val="993366"/>
        </w:rPr>
        <w:t>Steps in the designation procedure</w:t>
      </w:r>
      <w:bookmarkEnd w:id="8"/>
      <w:bookmarkEnd w:id="9"/>
    </w:p>
    <w:p w14:paraId="3D9515F9" w14:textId="77777777" w:rsidR="00B2709D" w:rsidRPr="00333CC7" w:rsidRDefault="00B2709D" w:rsidP="00CD6875">
      <w:pPr>
        <w:tabs>
          <w:tab w:val="left" w:pos="284"/>
          <w:tab w:val="left" w:pos="567"/>
        </w:tabs>
        <w:spacing w:after="240" w:line="276" w:lineRule="auto"/>
        <w:jc w:val="both"/>
        <w:rPr>
          <w:sz w:val="22"/>
          <w:szCs w:val="22"/>
        </w:rPr>
      </w:pPr>
      <w:r w:rsidRPr="00333CC7">
        <w:rPr>
          <w:sz w:val="22"/>
          <w:szCs w:val="22"/>
        </w:rPr>
        <w:t>In accordance with the above-mentioned article 25 of the ENI CBC Implementing Rules, in order to obtain the designation of the Managing Authority, once the programme is adopted, the following steps take place, taking into account that the observations by EC are optional:</w:t>
      </w:r>
    </w:p>
    <w:p w14:paraId="1B78BCEA" w14:textId="77777777" w:rsidR="00B2709D" w:rsidRDefault="00B2709D" w:rsidP="00B2709D">
      <w:pPr>
        <w:tabs>
          <w:tab w:val="left" w:pos="284"/>
          <w:tab w:val="left" w:pos="567"/>
        </w:tabs>
        <w:spacing w:after="240" w:line="276" w:lineRule="auto"/>
        <w:jc w:val="center"/>
      </w:pPr>
      <w:r>
        <w:rPr>
          <w:noProof/>
        </w:rPr>
        <w:drawing>
          <wp:inline distT="0" distB="0" distL="0" distR="0" wp14:anchorId="1CC0DB7E" wp14:editId="2DB12CF1">
            <wp:extent cx="4520272" cy="3093720"/>
            <wp:effectExtent l="0" t="0" r="0" b="0"/>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533718" cy="3102923"/>
                    </a:xfrm>
                    <a:prstGeom prst="rect">
                      <a:avLst/>
                    </a:prstGeom>
                    <a:noFill/>
                  </pic:spPr>
                </pic:pic>
              </a:graphicData>
            </a:graphic>
          </wp:inline>
        </w:drawing>
      </w:r>
    </w:p>
    <w:p w14:paraId="01F40D1E" w14:textId="77777777" w:rsidR="00B2709D" w:rsidRPr="001F0D1A" w:rsidRDefault="00B2709D" w:rsidP="00B2709D">
      <w:pPr>
        <w:tabs>
          <w:tab w:val="left" w:pos="284"/>
          <w:tab w:val="left" w:pos="567"/>
        </w:tabs>
        <w:spacing w:after="240" w:line="276" w:lineRule="auto"/>
        <w:jc w:val="center"/>
      </w:pPr>
    </w:p>
    <w:p w14:paraId="0AA7DC8B" w14:textId="77777777" w:rsidR="00F45A08" w:rsidRPr="004F76B5" w:rsidRDefault="00F45A08" w:rsidP="002315AB">
      <w:pPr>
        <w:pStyle w:val="Heading1"/>
        <w:numPr>
          <w:ilvl w:val="0"/>
          <w:numId w:val="6"/>
        </w:numPr>
        <w:spacing w:after="200"/>
        <w:ind w:left="425" w:hanging="425"/>
        <w:rPr>
          <w:b/>
          <w:color w:val="993366"/>
        </w:rPr>
      </w:pPr>
      <w:bookmarkStart w:id="10" w:name="_Toc443410051"/>
      <w:bookmarkStart w:id="11" w:name="_Toc474334636"/>
      <w:r w:rsidRPr="004F76B5">
        <w:rPr>
          <w:b/>
          <w:color w:val="993366"/>
        </w:rPr>
        <w:t>Methodology and steps for the assessment</w:t>
      </w:r>
      <w:bookmarkEnd w:id="10"/>
      <w:bookmarkEnd w:id="11"/>
    </w:p>
    <w:p w14:paraId="64C46D27" w14:textId="77777777" w:rsidR="00F45A08" w:rsidRPr="00333CC7" w:rsidRDefault="00F45A08" w:rsidP="00DA653F">
      <w:pPr>
        <w:tabs>
          <w:tab w:val="left" w:pos="284"/>
          <w:tab w:val="left" w:pos="567"/>
        </w:tabs>
        <w:spacing w:after="240" w:line="276" w:lineRule="auto"/>
        <w:jc w:val="both"/>
        <w:rPr>
          <w:sz w:val="22"/>
          <w:szCs w:val="22"/>
        </w:rPr>
      </w:pPr>
      <w:r w:rsidRPr="00333CC7">
        <w:rPr>
          <w:sz w:val="22"/>
          <w:szCs w:val="22"/>
        </w:rPr>
        <w:t>This document includes the criteria for the assessment of the functioning of the MCS. The non-compliance with these criteria implies system deficiencies and thus a risk of irregular expenditure being certified to the European Commission and of over-financing made to the participating countries.</w:t>
      </w:r>
    </w:p>
    <w:p w14:paraId="5E9C6BE4" w14:textId="77777777" w:rsidR="00F45A08" w:rsidRPr="00333CC7" w:rsidRDefault="00F45A08" w:rsidP="00DA653F">
      <w:pPr>
        <w:tabs>
          <w:tab w:val="left" w:pos="284"/>
          <w:tab w:val="left" w:pos="567"/>
        </w:tabs>
        <w:spacing w:after="100" w:line="276" w:lineRule="auto"/>
        <w:jc w:val="both"/>
        <w:rPr>
          <w:sz w:val="22"/>
          <w:szCs w:val="22"/>
        </w:rPr>
      </w:pPr>
      <w:r w:rsidRPr="00333CC7">
        <w:rPr>
          <w:sz w:val="22"/>
          <w:szCs w:val="22"/>
        </w:rPr>
        <w:lastRenderedPageBreak/>
        <w:t>The IAB should have adequate time to complete the entire process of assessing compliance with the designation criteria, which includes the following phases:</w:t>
      </w:r>
    </w:p>
    <w:p w14:paraId="31E3E89D" w14:textId="77777777" w:rsidR="00F45A08" w:rsidRPr="00333CC7" w:rsidRDefault="00F45A08" w:rsidP="002315AB">
      <w:pPr>
        <w:pStyle w:val="ListParagraph"/>
        <w:numPr>
          <w:ilvl w:val="0"/>
          <w:numId w:val="10"/>
        </w:numPr>
        <w:tabs>
          <w:tab w:val="left" w:pos="1418"/>
          <w:tab w:val="left" w:pos="2977"/>
        </w:tabs>
        <w:suppressAutoHyphens/>
        <w:spacing w:after="240" w:line="276" w:lineRule="auto"/>
        <w:ind w:left="426" w:hanging="284"/>
        <w:jc w:val="both"/>
        <w:rPr>
          <w:sz w:val="22"/>
          <w:szCs w:val="22"/>
        </w:rPr>
      </w:pPr>
      <w:r w:rsidRPr="00333CC7">
        <w:rPr>
          <w:sz w:val="22"/>
          <w:szCs w:val="22"/>
        </w:rPr>
        <w:t>The receipt of the description of the functions and procedures in place for the MA and gathering other relevant documents.</w:t>
      </w:r>
    </w:p>
    <w:p w14:paraId="0F5FA043" w14:textId="77777777" w:rsidR="00F45A08" w:rsidRPr="00333CC7" w:rsidRDefault="00F45A08" w:rsidP="002315AB">
      <w:pPr>
        <w:pStyle w:val="ListParagraph"/>
        <w:numPr>
          <w:ilvl w:val="0"/>
          <w:numId w:val="10"/>
        </w:numPr>
        <w:tabs>
          <w:tab w:val="left" w:pos="1418"/>
          <w:tab w:val="left" w:pos="2977"/>
        </w:tabs>
        <w:suppressAutoHyphens/>
        <w:spacing w:before="200" w:after="240" w:line="276" w:lineRule="auto"/>
        <w:ind w:left="426" w:hanging="284"/>
        <w:jc w:val="both"/>
        <w:rPr>
          <w:sz w:val="22"/>
          <w:szCs w:val="22"/>
        </w:rPr>
      </w:pPr>
      <w:r w:rsidRPr="00333CC7">
        <w:rPr>
          <w:sz w:val="22"/>
          <w:szCs w:val="22"/>
        </w:rPr>
        <w:t>Analysis of data gathered, examination of the documents and performance of the audit work required, including where considered appropriate interviews with staff.</w:t>
      </w:r>
    </w:p>
    <w:p w14:paraId="6293D9EB" w14:textId="77777777" w:rsidR="00F45A08" w:rsidRPr="00333CC7" w:rsidRDefault="00F45A08" w:rsidP="002315AB">
      <w:pPr>
        <w:pStyle w:val="ListParagraph"/>
        <w:numPr>
          <w:ilvl w:val="0"/>
          <w:numId w:val="10"/>
        </w:numPr>
        <w:tabs>
          <w:tab w:val="left" w:pos="1418"/>
          <w:tab w:val="left" w:pos="2977"/>
        </w:tabs>
        <w:suppressAutoHyphens/>
        <w:spacing w:before="200" w:after="240" w:line="276" w:lineRule="auto"/>
        <w:ind w:left="426" w:hanging="284"/>
        <w:jc w:val="both"/>
        <w:rPr>
          <w:sz w:val="22"/>
          <w:szCs w:val="22"/>
        </w:rPr>
      </w:pPr>
      <w:r w:rsidRPr="00333CC7">
        <w:rPr>
          <w:sz w:val="22"/>
          <w:szCs w:val="22"/>
        </w:rPr>
        <w:t>Preparation of the report and opinion and the contradictory procedure, including validation of the findings and conclusions. Adequate time should be allocated to this procedure to allow the authorities assessed to respond to observations and provide additional information.</w:t>
      </w:r>
    </w:p>
    <w:p w14:paraId="5D1BF352" w14:textId="77777777" w:rsidR="00F45A08" w:rsidRPr="00333CC7" w:rsidRDefault="00F45A08" w:rsidP="00DA653F">
      <w:pPr>
        <w:tabs>
          <w:tab w:val="left" w:pos="284"/>
          <w:tab w:val="left" w:pos="567"/>
        </w:tabs>
        <w:spacing w:after="100" w:line="276" w:lineRule="auto"/>
        <w:jc w:val="both"/>
        <w:rPr>
          <w:sz w:val="22"/>
          <w:szCs w:val="22"/>
        </w:rPr>
      </w:pPr>
      <w:r w:rsidRPr="00333CC7">
        <w:rPr>
          <w:sz w:val="22"/>
          <w:szCs w:val="22"/>
        </w:rPr>
        <w:t xml:space="preserve">The IAB should make a first review to identify and prioritise the work to be performed, taking into account the existence of common systems for different programmes, the time and resources available for carrying out the assessment and any risks identified for particular programmes, authorities or other bodies, which should include the following elements: </w:t>
      </w:r>
    </w:p>
    <w:p w14:paraId="145280A9" w14:textId="77777777" w:rsidR="00F45A08" w:rsidRDefault="00F45A08" w:rsidP="002315AB">
      <w:pPr>
        <w:pStyle w:val="ListParagraph"/>
        <w:numPr>
          <w:ilvl w:val="0"/>
          <w:numId w:val="10"/>
        </w:numPr>
        <w:tabs>
          <w:tab w:val="left" w:pos="567"/>
          <w:tab w:val="left" w:pos="1701"/>
        </w:tabs>
        <w:suppressAutoHyphens/>
        <w:spacing w:after="240" w:line="276" w:lineRule="auto"/>
        <w:ind w:left="426" w:hanging="284"/>
        <w:jc w:val="both"/>
        <w:rPr>
          <w:sz w:val="22"/>
          <w:szCs w:val="22"/>
        </w:rPr>
      </w:pPr>
      <w:r w:rsidRPr="00333CC7">
        <w:rPr>
          <w:sz w:val="22"/>
          <w:szCs w:val="22"/>
        </w:rPr>
        <w:t xml:space="preserve">An </w:t>
      </w:r>
      <w:r w:rsidRPr="00333CC7">
        <w:rPr>
          <w:b/>
          <w:sz w:val="22"/>
          <w:szCs w:val="22"/>
        </w:rPr>
        <w:t>examination of the systems description</w:t>
      </w:r>
      <w:r w:rsidRPr="00333CC7">
        <w:rPr>
          <w:sz w:val="22"/>
          <w:szCs w:val="22"/>
        </w:rPr>
        <w:t xml:space="preserve"> which should be in final form when the designation-related audit work starts. As setting up the systems and preparing the system description can sometimes be complex and lengthy, the IAB may decide to start its work on available parts of the description before finalisation of the entire document.</w:t>
      </w:r>
    </w:p>
    <w:p w14:paraId="3C1E8E24" w14:textId="77777777" w:rsidR="004F76B5" w:rsidRPr="00333CC7" w:rsidRDefault="004F76B5" w:rsidP="004F76B5">
      <w:pPr>
        <w:pStyle w:val="ListParagraph"/>
        <w:tabs>
          <w:tab w:val="left" w:pos="567"/>
          <w:tab w:val="left" w:pos="1701"/>
        </w:tabs>
        <w:suppressAutoHyphens/>
        <w:spacing w:after="240" w:line="276" w:lineRule="auto"/>
        <w:ind w:left="426"/>
        <w:jc w:val="both"/>
        <w:rPr>
          <w:sz w:val="22"/>
          <w:szCs w:val="22"/>
        </w:rPr>
      </w:pPr>
    </w:p>
    <w:p w14:paraId="7B3FBE23" w14:textId="77777777" w:rsidR="00F45A08" w:rsidRDefault="00F45A08" w:rsidP="002315AB">
      <w:pPr>
        <w:pStyle w:val="ListParagraph"/>
        <w:numPr>
          <w:ilvl w:val="0"/>
          <w:numId w:val="10"/>
        </w:numPr>
        <w:tabs>
          <w:tab w:val="left" w:pos="567"/>
          <w:tab w:val="left" w:pos="1701"/>
        </w:tabs>
        <w:suppressAutoHyphens/>
        <w:spacing w:before="200" w:after="240" w:line="276" w:lineRule="auto"/>
        <w:ind w:left="426" w:hanging="284"/>
        <w:jc w:val="both"/>
        <w:rPr>
          <w:sz w:val="22"/>
          <w:szCs w:val="22"/>
        </w:rPr>
      </w:pPr>
      <w:r w:rsidRPr="00333CC7">
        <w:rPr>
          <w:sz w:val="22"/>
          <w:szCs w:val="22"/>
        </w:rPr>
        <w:t xml:space="preserve">The </w:t>
      </w:r>
      <w:r w:rsidRPr="00333CC7">
        <w:rPr>
          <w:b/>
          <w:sz w:val="22"/>
          <w:szCs w:val="22"/>
        </w:rPr>
        <w:t>examination of relevant documents</w:t>
      </w:r>
      <w:r w:rsidRPr="00333CC7">
        <w:rPr>
          <w:sz w:val="22"/>
          <w:szCs w:val="22"/>
        </w:rPr>
        <w:t xml:space="preserve"> concerning the systems, such as code of ethics, job descriptions or manuals of procedure, including when relevant those of the institutio</w:t>
      </w:r>
      <w:r w:rsidR="004F76B5">
        <w:rPr>
          <w:sz w:val="22"/>
          <w:szCs w:val="22"/>
        </w:rPr>
        <w:t>ns hosting the programme bodies.</w:t>
      </w:r>
    </w:p>
    <w:p w14:paraId="576E345B" w14:textId="77777777" w:rsidR="004F76B5" w:rsidRPr="004F76B5" w:rsidRDefault="004F76B5" w:rsidP="004F76B5">
      <w:pPr>
        <w:pStyle w:val="ListParagraph"/>
        <w:rPr>
          <w:sz w:val="22"/>
          <w:szCs w:val="22"/>
        </w:rPr>
      </w:pPr>
    </w:p>
    <w:p w14:paraId="39DB79C6" w14:textId="77777777" w:rsidR="00F45A08" w:rsidRDefault="00F45A08" w:rsidP="002315AB">
      <w:pPr>
        <w:pStyle w:val="ListParagraph"/>
        <w:numPr>
          <w:ilvl w:val="0"/>
          <w:numId w:val="10"/>
        </w:numPr>
        <w:tabs>
          <w:tab w:val="left" w:pos="567"/>
          <w:tab w:val="left" w:pos="1701"/>
        </w:tabs>
        <w:suppressAutoHyphens/>
        <w:spacing w:before="200" w:after="240" w:line="276" w:lineRule="auto"/>
        <w:ind w:left="426" w:hanging="284"/>
        <w:jc w:val="both"/>
        <w:rPr>
          <w:sz w:val="22"/>
          <w:szCs w:val="22"/>
        </w:rPr>
      </w:pPr>
      <w:r w:rsidRPr="00333CC7">
        <w:rPr>
          <w:b/>
          <w:sz w:val="22"/>
          <w:szCs w:val="22"/>
        </w:rPr>
        <w:t>Interviews with the staff</w:t>
      </w:r>
      <w:r w:rsidRPr="00333CC7">
        <w:rPr>
          <w:sz w:val="22"/>
          <w:szCs w:val="22"/>
        </w:rPr>
        <w:t xml:space="preserve"> in the main bodies considered important. The IAB should indicate in the report the extent to which they performed interviews and specify the criteria for the selection of the interviewees.</w:t>
      </w:r>
    </w:p>
    <w:p w14:paraId="33DB7E4B" w14:textId="77777777" w:rsidR="004F76B5" w:rsidRPr="004F76B5" w:rsidRDefault="004F76B5" w:rsidP="004F76B5">
      <w:pPr>
        <w:pStyle w:val="ListParagraph"/>
        <w:rPr>
          <w:sz w:val="22"/>
          <w:szCs w:val="22"/>
        </w:rPr>
      </w:pPr>
    </w:p>
    <w:p w14:paraId="0688C32A" w14:textId="77777777" w:rsidR="00F45A08" w:rsidRPr="00333CC7" w:rsidRDefault="00F45A08" w:rsidP="002315AB">
      <w:pPr>
        <w:pStyle w:val="ListParagraph"/>
        <w:numPr>
          <w:ilvl w:val="0"/>
          <w:numId w:val="10"/>
        </w:numPr>
        <w:tabs>
          <w:tab w:val="left" w:pos="567"/>
          <w:tab w:val="left" w:pos="1701"/>
        </w:tabs>
        <w:suppressAutoHyphens/>
        <w:spacing w:before="200" w:after="240" w:line="276" w:lineRule="auto"/>
        <w:ind w:left="426" w:hanging="284"/>
        <w:jc w:val="both"/>
        <w:rPr>
          <w:sz w:val="22"/>
          <w:szCs w:val="22"/>
        </w:rPr>
      </w:pPr>
      <w:r w:rsidRPr="00333CC7">
        <w:rPr>
          <w:b/>
          <w:sz w:val="22"/>
          <w:szCs w:val="22"/>
        </w:rPr>
        <w:t>Verification of the consistency</w:t>
      </w:r>
      <w:r w:rsidRPr="00333CC7">
        <w:rPr>
          <w:sz w:val="22"/>
          <w:szCs w:val="22"/>
        </w:rPr>
        <w:t xml:space="preserve"> between the systems description and the explanations obtained in the course of the work carried out.</w:t>
      </w:r>
    </w:p>
    <w:p w14:paraId="47B3D369" w14:textId="77777777" w:rsidR="00F45A08" w:rsidRPr="00333CC7" w:rsidRDefault="00F45A08" w:rsidP="00DA653F">
      <w:pPr>
        <w:tabs>
          <w:tab w:val="left" w:pos="284"/>
          <w:tab w:val="left" w:pos="567"/>
        </w:tabs>
        <w:spacing w:after="240" w:line="276" w:lineRule="auto"/>
        <w:jc w:val="both"/>
        <w:rPr>
          <w:sz w:val="22"/>
          <w:szCs w:val="22"/>
        </w:rPr>
      </w:pPr>
      <w:r w:rsidRPr="00333CC7">
        <w:rPr>
          <w:sz w:val="22"/>
          <w:szCs w:val="22"/>
        </w:rPr>
        <w:t>The IAB should describe in the report the extent and scope of the work performed and the methodology applied in order to reach its conclusions as a whole.</w:t>
      </w:r>
    </w:p>
    <w:p w14:paraId="58C242FA" w14:textId="77777777" w:rsidR="00F45A08" w:rsidRPr="00333CC7" w:rsidRDefault="00F45A08" w:rsidP="00DA653F">
      <w:pPr>
        <w:tabs>
          <w:tab w:val="left" w:pos="284"/>
          <w:tab w:val="left" w:pos="567"/>
        </w:tabs>
        <w:spacing w:after="240" w:line="276" w:lineRule="auto"/>
        <w:jc w:val="both"/>
        <w:rPr>
          <w:sz w:val="22"/>
          <w:szCs w:val="22"/>
        </w:rPr>
      </w:pPr>
      <w:r w:rsidRPr="00333CC7">
        <w:rPr>
          <w:sz w:val="22"/>
          <w:szCs w:val="22"/>
        </w:rPr>
        <w:t>The assessment shall take the following steps:</w:t>
      </w:r>
    </w:p>
    <w:p w14:paraId="2F9056E0" w14:textId="77777777" w:rsidR="00F45A08" w:rsidRPr="001F0D1A" w:rsidRDefault="00F45A08" w:rsidP="00F45A08">
      <w:pPr>
        <w:tabs>
          <w:tab w:val="left" w:pos="284"/>
          <w:tab w:val="left" w:pos="567"/>
        </w:tabs>
        <w:spacing w:after="240" w:line="276" w:lineRule="auto"/>
        <w:jc w:val="center"/>
        <w:rPr>
          <w:sz w:val="22"/>
        </w:rPr>
      </w:pPr>
      <w:r>
        <w:rPr>
          <w:noProof/>
          <w:sz w:val="22"/>
        </w:rPr>
        <w:lastRenderedPageBreak/>
        <w:drawing>
          <wp:inline distT="0" distB="0" distL="0" distR="0" wp14:anchorId="0115EDED" wp14:editId="41553E71">
            <wp:extent cx="4518327" cy="3098800"/>
            <wp:effectExtent l="0" t="0" r="0" b="635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522168" cy="3101434"/>
                    </a:xfrm>
                    <a:prstGeom prst="rect">
                      <a:avLst/>
                    </a:prstGeom>
                    <a:noFill/>
                  </pic:spPr>
                </pic:pic>
              </a:graphicData>
            </a:graphic>
          </wp:inline>
        </w:drawing>
      </w:r>
    </w:p>
    <w:p w14:paraId="4F6191FC" w14:textId="77777777" w:rsidR="002315AB" w:rsidRPr="004F76B5" w:rsidRDefault="002315AB" w:rsidP="002315AB">
      <w:pPr>
        <w:pStyle w:val="Heading1"/>
        <w:numPr>
          <w:ilvl w:val="0"/>
          <w:numId w:val="6"/>
        </w:numPr>
        <w:spacing w:after="200"/>
        <w:ind w:left="357" w:hanging="357"/>
        <w:rPr>
          <w:b/>
          <w:color w:val="993366"/>
        </w:rPr>
      </w:pPr>
      <w:bookmarkStart w:id="12" w:name="_Toc443410052"/>
      <w:bookmarkStart w:id="13" w:name="_Toc474334637"/>
      <w:r w:rsidRPr="004F76B5">
        <w:rPr>
          <w:b/>
          <w:color w:val="993366"/>
        </w:rPr>
        <w:t>Designation criteria</w:t>
      </w:r>
      <w:bookmarkEnd w:id="12"/>
      <w:bookmarkEnd w:id="13"/>
    </w:p>
    <w:p w14:paraId="6D2A5CBE" w14:textId="77777777" w:rsidR="002315AB" w:rsidRPr="00333CC7" w:rsidRDefault="002315AB" w:rsidP="00333CC7">
      <w:pPr>
        <w:tabs>
          <w:tab w:val="left" w:pos="284"/>
          <w:tab w:val="left" w:pos="567"/>
        </w:tabs>
        <w:spacing w:after="240" w:line="276" w:lineRule="auto"/>
        <w:jc w:val="both"/>
        <w:rPr>
          <w:sz w:val="22"/>
          <w:szCs w:val="22"/>
        </w:rPr>
      </w:pPr>
      <w:r w:rsidRPr="00333CC7">
        <w:rPr>
          <w:sz w:val="22"/>
          <w:szCs w:val="22"/>
        </w:rPr>
        <w:t>The designation criteria are stipulated in the annex of the ENI CBC Implementing Rules, divided in the five components of internal control:</w:t>
      </w:r>
    </w:p>
    <w:tbl>
      <w:tblPr>
        <w:tblStyle w:val="Taulaambquadrcula6decolors-mfasi11"/>
        <w:tblW w:w="0" w:type="auto"/>
        <w:tblLook w:val="04A0" w:firstRow="1" w:lastRow="0" w:firstColumn="1" w:lastColumn="0" w:noHBand="0" w:noVBand="1"/>
      </w:tblPr>
      <w:tblGrid>
        <w:gridCol w:w="276"/>
        <w:gridCol w:w="416"/>
        <w:gridCol w:w="8544"/>
      </w:tblGrid>
      <w:tr w:rsidR="002315AB" w:rsidRPr="001F0D1A" w14:paraId="3D3462E4" w14:textId="77777777" w:rsidTr="00B17E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7" w:type="dxa"/>
            <w:gridSpan w:val="3"/>
            <w:shd w:val="clear" w:color="auto" w:fill="762870"/>
          </w:tcPr>
          <w:p w14:paraId="0D34C9F5" w14:textId="77777777" w:rsidR="002315AB" w:rsidRPr="00B17EA1" w:rsidRDefault="00B17EA1" w:rsidP="00B17EA1">
            <w:pPr>
              <w:tabs>
                <w:tab w:val="left" w:pos="459"/>
              </w:tabs>
              <w:suppressAutoHyphens/>
              <w:spacing w:before="100" w:after="100" w:line="276" w:lineRule="auto"/>
              <w:jc w:val="both"/>
              <w:rPr>
                <w:color w:val="FFFFFF" w:themeColor="background1"/>
                <w:lang w:val="en-GB"/>
              </w:rPr>
            </w:pPr>
            <w:r>
              <w:rPr>
                <w:color w:val="FFFFFF" w:themeColor="background1"/>
                <w:sz w:val="24"/>
                <w:lang w:val="en-GB"/>
              </w:rPr>
              <w:t>1. I</w:t>
            </w:r>
            <w:r w:rsidR="002315AB" w:rsidRPr="00B17EA1">
              <w:rPr>
                <w:color w:val="FFFFFF" w:themeColor="background1"/>
                <w:sz w:val="24"/>
                <w:lang w:val="en-GB"/>
              </w:rPr>
              <w:t xml:space="preserve">nternal control environment </w:t>
            </w:r>
          </w:p>
        </w:tc>
      </w:tr>
      <w:tr w:rsidR="002315AB" w:rsidRPr="001F0D1A" w14:paraId="7B97DEEF" w14:textId="77777777" w:rsidTr="00945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Pr>
          <w:p w14:paraId="1DC2A916" w14:textId="77777777" w:rsidR="002315AB" w:rsidRPr="00B17EA1" w:rsidRDefault="002315AB" w:rsidP="00945A95">
            <w:pPr>
              <w:tabs>
                <w:tab w:val="left" w:pos="284"/>
                <w:tab w:val="left" w:pos="567"/>
              </w:tabs>
              <w:spacing w:after="240" w:line="276" w:lineRule="auto"/>
              <w:rPr>
                <w:lang w:val="en-US"/>
              </w:rPr>
            </w:pPr>
          </w:p>
        </w:tc>
        <w:tc>
          <w:tcPr>
            <w:tcW w:w="9348" w:type="dxa"/>
            <w:gridSpan w:val="2"/>
          </w:tcPr>
          <w:p w14:paraId="4FDD65D1" w14:textId="77777777" w:rsidR="002315AB" w:rsidRPr="00B17EA1" w:rsidRDefault="002315AB" w:rsidP="00B17EA1">
            <w:pPr>
              <w:pStyle w:val="ListParagraph"/>
              <w:numPr>
                <w:ilvl w:val="0"/>
                <w:numId w:val="12"/>
              </w:numPr>
              <w:tabs>
                <w:tab w:val="left" w:pos="1728"/>
                <w:tab w:val="left" w:pos="1870"/>
              </w:tabs>
              <w:suppressAutoHyphens/>
              <w:spacing w:before="100" w:after="100" w:line="276" w:lineRule="auto"/>
              <w:ind w:left="467" w:hanging="467"/>
              <w:jc w:val="both"/>
              <w:cnfStyle w:val="000000100000" w:firstRow="0" w:lastRow="0" w:firstColumn="0" w:lastColumn="0" w:oddVBand="0" w:evenVBand="0" w:oddHBand="1" w:evenHBand="0" w:firstRowFirstColumn="0" w:firstRowLastColumn="0" w:lastRowFirstColumn="0" w:lastRowLastColumn="0"/>
              <w:rPr>
                <w:color w:val="762870"/>
                <w:lang w:val="en-US"/>
              </w:rPr>
            </w:pPr>
            <w:r w:rsidRPr="00B17EA1">
              <w:rPr>
                <w:color w:val="762870"/>
                <w:lang w:val="en-US"/>
              </w:rPr>
              <w:t>An organisational structure covering the functions of managing authority and the allocation of functions between and within each body as described in Chapter 2 of Title IV of Part Two, ensuring that the principle of segregation of functions, where appropriate, is respected.</w:t>
            </w:r>
          </w:p>
        </w:tc>
      </w:tr>
      <w:tr w:rsidR="002315AB" w:rsidRPr="001F0D1A" w14:paraId="69D1A12D" w14:textId="77777777" w:rsidTr="00945A95">
        <w:tc>
          <w:tcPr>
            <w:cnfStyle w:val="001000000000" w:firstRow="0" w:lastRow="0" w:firstColumn="1" w:lastColumn="0" w:oddVBand="0" w:evenVBand="0" w:oddHBand="0" w:evenHBand="0" w:firstRowFirstColumn="0" w:firstRowLastColumn="0" w:lastRowFirstColumn="0" w:lastRowLastColumn="0"/>
            <w:tcW w:w="279" w:type="dxa"/>
          </w:tcPr>
          <w:p w14:paraId="0C507921" w14:textId="77777777" w:rsidR="002315AB" w:rsidRPr="002315AB" w:rsidRDefault="002315AB" w:rsidP="00945A95">
            <w:pPr>
              <w:tabs>
                <w:tab w:val="left" w:pos="284"/>
                <w:tab w:val="left" w:pos="567"/>
              </w:tabs>
              <w:spacing w:after="240" w:line="276" w:lineRule="auto"/>
              <w:rPr>
                <w:lang w:val="en-US"/>
              </w:rPr>
            </w:pPr>
          </w:p>
        </w:tc>
        <w:tc>
          <w:tcPr>
            <w:tcW w:w="9348" w:type="dxa"/>
            <w:gridSpan w:val="2"/>
          </w:tcPr>
          <w:p w14:paraId="064395AC" w14:textId="77777777" w:rsidR="002315AB" w:rsidRPr="00B17EA1" w:rsidRDefault="002315AB" w:rsidP="00B17EA1">
            <w:pPr>
              <w:pStyle w:val="ListParagraph"/>
              <w:numPr>
                <w:ilvl w:val="0"/>
                <w:numId w:val="12"/>
              </w:numPr>
              <w:tabs>
                <w:tab w:val="left" w:pos="1870"/>
              </w:tabs>
              <w:suppressAutoHyphens/>
              <w:spacing w:before="100" w:after="100" w:line="276" w:lineRule="auto"/>
              <w:ind w:left="467" w:hanging="467"/>
              <w:jc w:val="both"/>
              <w:cnfStyle w:val="000000000000" w:firstRow="0" w:lastRow="0" w:firstColumn="0" w:lastColumn="0" w:oddVBand="0" w:evenVBand="0" w:oddHBand="0" w:evenHBand="0" w:firstRowFirstColumn="0" w:firstRowLastColumn="0" w:lastRowFirstColumn="0" w:lastRowLastColumn="0"/>
              <w:rPr>
                <w:color w:val="762870"/>
                <w:lang w:val="en-US"/>
              </w:rPr>
            </w:pPr>
            <w:r w:rsidRPr="00B17EA1">
              <w:rPr>
                <w:color w:val="762870"/>
                <w:lang w:val="en-US"/>
              </w:rPr>
              <w:t>If delegation of tasks to intermediate bodies, a framework for ensuring the definition of their respective responsibilities and obligations, verification of their capacities to carry out delegated tasks and the existence of reporting procedures.</w:t>
            </w:r>
          </w:p>
        </w:tc>
      </w:tr>
      <w:tr w:rsidR="002315AB" w:rsidRPr="001F0D1A" w14:paraId="7AD5733B" w14:textId="77777777" w:rsidTr="00945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Pr>
          <w:p w14:paraId="2A21364E" w14:textId="77777777" w:rsidR="002315AB" w:rsidRPr="002315AB" w:rsidRDefault="002315AB" w:rsidP="00945A95">
            <w:pPr>
              <w:tabs>
                <w:tab w:val="left" w:pos="284"/>
                <w:tab w:val="left" w:pos="567"/>
              </w:tabs>
              <w:spacing w:after="240" w:line="276" w:lineRule="auto"/>
              <w:rPr>
                <w:lang w:val="en-US"/>
              </w:rPr>
            </w:pPr>
          </w:p>
        </w:tc>
        <w:tc>
          <w:tcPr>
            <w:tcW w:w="9348" w:type="dxa"/>
            <w:gridSpan w:val="2"/>
          </w:tcPr>
          <w:p w14:paraId="572D2AF2" w14:textId="77777777" w:rsidR="002315AB" w:rsidRPr="00B17EA1" w:rsidRDefault="002315AB" w:rsidP="00B17EA1">
            <w:pPr>
              <w:pStyle w:val="ListParagraph"/>
              <w:numPr>
                <w:ilvl w:val="0"/>
                <w:numId w:val="12"/>
              </w:numPr>
              <w:tabs>
                <w:tab w:val="left" w:pos="1870"/>
              </w:tabs>
              <w:suppressAutoHyphens/>
              <w:spacing w:before="100" w:after="100" w:line="276" w:lineRule="auto"/>
              <w:ind w:left="467" w:hanging="467"/>
              <w:jc w:val="both"/>
              <w:cnfStyle w:val="000000100000" w:firstRow="0" w:lastRow="0" w:firstColumn="0" w:lastColumn="0" w:oddVBand="0" w:evenVBand="0" w:oddHBand="1" w:evenHBand="0" w:firstRowFirstColumn="0" w:firstRowLastColumn="0" w:lastRowFirstColumn="0" w:lastRowLastColumn="0"/>
              <w:rPr>
                <w:color w:val="762870"/>
                <w:lang w:val="en-US"/>
              </w:rPr>
            </w:pPr>
            <w:r w:rsidRPr="00B17EA1">
              <w:rPr>
                <w:color w:val="762870"/>
                <w:lang w:val="en-US"/>
              </w:rPr>
              <w:t>Reporting and monitoring procedures for preventing, detecting and correcting irregularities and for recovering amounts unduly paid.</w:t>
            </w:r>
          </w:p>
        </w:tc>
      </w:tr>
      <w:tr w:rsidR="002315AB" w:rsidRPr="001F0D1A" w14:paraId="40C116D5" w14:textId="77777777" w:rsidTr="00945A95">
        <w:tc>
          <w:tcPr>
            <w:cnfStyle w:val="001000000000" w:firstRow="0" w:lastRow="0" w:firstColumn="1" w:lastColumn="0" w:oddVBand="0" w:evenVBand="0" w:oddHBand="0" w:evenHBand="0" w:firstRowFirstColumn="0" w:firstRowLastColumn="0" w:lastRowFirstColumn="0" w:lastRowLastColumn="0"/>
            <w:tcW w:w="279" w:type="dxa"/>
          </w:tcPr>
          <w:p w14:paraId="69B29F28" w14:textId="77777777" w:rsidR="002315AB" w:rsidRPr="002315AB" w:rsidRDefault="002315AB" w:rsidP="00945A95">
            <w:pPr>
              <w:tabs>
                <w:tab w:val="left" w:pos="284"/>
                <w:tab w:val="left" w:pos="567"/>
              </w:tabs>
              <w:spacing w:after="240" w:line="276" w:lineRule="auto"/>
              <w:rPr>
                <w:lang w:val="en-US"/>
              </w:rPr>
            </w:pPr>
          </w:p>
        </w:tc>
        <w:tc>
          <w:tcPr>
            <w:tcW w:w="9348" w:type="dxa"/>
            <w:gridSpan w:val="2"/>
          </w:tcPr>
          <w:p w14:paraId="0490C423" w14:textId="77777777" w:rsidR="002315AB" w:rsidRPr="00B17EA1" w:rsidRDefault="002315AB" w:rsidP="00B17EA1">
            <w:pPr>
              <w:pStyle w:val="ListParagraph"/>
              <w:numPr>
                <w:ilvl w:val="0"/>
                <w:numId w:val="12"/>
              </w:numPr>
              <w:tabs>
                <w:tab w:val="left" w:pos="1870"/>
              </w:tabs>
              <w:suppressAutoHyphens/>
              <w:spacing w:before="100" w:after="100" w:line="276" w:lineRule="auto"/>
              <w:ind w:left="467" w:hanging="467"/>
              <w:jc w:val="both"/>
              <w:cnfStyle w:val="000000000000" w:firstRow="0" w:lastRow="0" w:firstColumn="0" w:lastColumn="0" w:oddVBand="0" w:evenVBand="0" w:oddHBand="0" w:evenHBand="0" w:firstRowFirstColumn="0" w:firstRowLastColumn="0" w:lastRowFirstColumn="0" w:lastRowLastColumn="0"/>
              <w:rPr>
                <w:color w:val="762870"/>
                <w:lang w:val="en-US"/>
              </w:rPr>
            </w:pPr>
            <w:r w:rsidRPr="00B17EA1">
              <w:rPr>
                <w:color w:val="762870"/>
                <w:lang w:val="en-US"/>
              </w:rPr>
              <w:t>Plan for allocation of appropriate human resources with necessary skills, at different levels and for different functions in the organisation.</w:t>
            </w:r>
          </w:p>
        </w:tc>
      </w:tr>
      <w:tr w:rsidR="002315AB" w:rsidRPr="001F0D1A" w14:paraId="6BD9EAC2" w14:textId="77777777" w:rsidTr="00B17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7" w:type="dxa"/>
            <w:gridSpan w:val="3"/>
            <w:shd w:val="clear" w:color="auto" w:fill="762870"/>
          </w:tcPr>
          <w:p w14:paraId="4A95B1FC" w14:textId="77777777" w:rsidR="002315AB" w:rsidRPr="00B17EA1" w:rsidRDefault="00B17EA1" w:rsidP="00B17EA1">
            <w:pPr>
              <w:tabs>
                <w:tab w:val="left" w:pos="1735"/>
                <w:tab w:val="left" w:pos="2160"/>
              </w:tabs>
              <w:suppressAutoHyphens/>
              <w:spacing w:before="100" w:after="100" w:line="276" w:lineRule="auto"/>
              <w:jc w:val="both"/>
              <w:rPr>
                <w:color w:val="FFFFFF" w:themeColor="background1"/>
                <w:sz w:val="24"/>
                <w:lang w:val="en-US"/>
              </w:rPr>
            </w:pPr>
            <w:r w:rsidRPr="00B17EA1">
              <w:rPr>
                <w:color w:val="FFFFFF" w:themeColor="background1"/>
                <w:sz w:val="24"/>
                <w:lang w:val="en-US"/>
              </w:rPr>
              <w:t xml:space="preserve">2. </w:t>
            </w:r>
            <w:r>
              <w:rPr>
                <w:color w:val="FFFFFF" w:themeColor="background1"/>
                <w:sz w:val="24"/>
                <w:lang w:val="en-US"/>
              </w:rPr>
              <w:t>R</w:t>
            </w:r>
            <w:r w:rsidR="002315AB" w:rsidRPr="00B17EA1">
              <w:rPr>
                <w:color w:val="FFFFFF" w:themeColor="background1"/>
                <w:sz w:val="24"/>
                <w:lang w:val="en-US"/>
              </w:rPr>
              <w:t>isk management</w:t>
            </w:r>
          </w:p>
        </w:tc>
      </w:tr>
      <w:tr w:rsidR="002315AB" w:rsidRPr="001F0D1A" w14:paraId="14A5986C" w14:textId="77777777" w:rsidTr="00945A95">
        <w:tc>
          <w:tcPr>
            <w:cnfStyle w:val="001000000000" w:firstRow="0" w:lastRow="0" w:firstColumn="1" w:lastColumn="0" w:oddVBand="0" w:evenVBand="0" w:oddHBand="0" w:evenHBand="0" w:firstRowFirstColumn="0" w:firstRowLastColumn="0" w:lastRowFirstColumn="0" w:lastRowLastColumn="0"/>
            <w:tcW w:w="279" w:type="dxa"/>
          </w:tcPr>
          <w:p w14:paraId="221008FE" w14:textId="77777777" w:rsidR="002315AB" w:rsidRPr="00B17EA1" w:rsidRDefault="002315AB" w:rsidP="00945A95">
            <w:pPr>
              <w:tabs>
                <w:tab w:val="left" w:pos="284"/>
                <w:tab w:val="left" w:pos="567"/>
              </w:tabs>
              <w:spacing w:after="240" w:line="276" w:lineRule="auto"/>
              <w:rPr>
                <w:lang w:val="en-US"/>
              </w:rPr>
            </w:pPr>
          </w:p>
        </w:tc>
        <w:tc>
          <w:tcPr>
            <w:tcW w:w="9348" w:type="dxa"/>
            <w:gridSpan w:val="2"/>
          </w:tcPr>
          <w:p w14:paraId="5C35BD22" w14:textId="77777777" w:rsidR="002315AB" w:rsidRPr="002315AB" w:rsidRDefault="002315AB" w:rsidP="00B17EA1">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B17EA1">
              <w:rPr>
                <w:color w:val="762870"/>
                <w:lang w:val="en-US"/>
              </w:rPr>
              <w:t>Taking into account the principle of proportionality, a system for ensuring that an appropriate risk management exercise is conducted at least once per year, and in particular, in the event of major modifications of the activities.</w:t>
            </w:r>
          </w:p>
        </w:tc>
      </w:tr>
      <w:tr w:rsidR="002315AB" w:rsidRPr="001F0D1A" w14:paraId="1DD04565" w14:textId="77777777" w:rsidTr="00B17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7" w:type="dxa"/>
            <w:gridSpan w:val="3"/>
            <w:shd w:val="clear" w:color="auto" w:fill="762870"/>
          </w:tcPr>
          <w:p w14:paraId="2FD51D42" w14:textId="77777777" w:rsidR="002315AB" w:rsidRPr="00B17EA1" w:rsidRDefault="00B17EA1" w:rsidP="00B17EA1">
            <w:pPr>
              <w:tabs>
                <w:tab w:val="left" w:pos="1593"/>
                <w:tab w:val="left" w:pos="1735"/>
              </w:tabs>
              <w:suppressAutoHyphens/>
              <w:spacing w:before="100" w:after="100" w:line="276" w:lineRule="auto"/>
              <w:jc w:val="both"/>
              <w:rPr>
                <w:color w:val="FFFFFF" w:themeColor="background1"/>
                <w:sz w:val="24"/>
                <w:lang w:val="en-US"/>
              </w:rPr>
            </w:pPr>
            <w:r w:rsidRPr="00B17EA1">
              <w:rPr>
                <w:color w:val="FFFFFF" w:themeColor="background1"/>
                <w:sz w:val="24"/>
                <w:lang w:val="en-US"/>
              </w:rPr>
              <w:lastRenderedPageBreak/>
              <w:t xml:space="preserve">3. </w:t>
            </w:r>
            <w:r>
              <w:rPr>
                <w:color w:val="FFFFFF" w:themeColor="background1"/>
                <w:sz w:val="24"/>
                <w:lang w:val="en-US"/>
              </w:rPr>
              <w:t>M</w:t>
            </w:r>
            <w:r w:rsidR="002315AB" w:rsidRPr="00B17EA1">
              <w:rPr>
                <w:color w:val="FFFFFF" w:themeColor="background1"/>
                <w:sz w:val="24"/>
                <w:lang w:val="en-US"/>
              </w:rPr>
              <w:t>anagement and control activities</w:t>
            </w:r>
          </w:p>
        </w:tc>
      </w:tr>
      <w:tr w:rsidR="002315AB" w:rsidRPr="001F0D1A" w14:paraId="0E2AF1D5" w14:textId="77777777" w:rsidTr="00945A95">
        <w:tc>
          <w:tcPr>
            <w:cnfStyle w:val="001000000000" w:firstRow="0" w:lastRow="0" w:firstColumn="1" w:lastColumn="0" w:oddVBand="0" w:evenVBand="0" w:oddHBand="0" w:evenHBand="0" w:firstRowFirstColumn="0" w:firstRowLastColumn="0" w:lastRowFirstColumn="0" w:lastRowLastColumn="0"/>
            <w:tcW w:w="279" w:type="dxa"/>
          </w:tcPr>
          <w:p w14:paraId="5A02F40E" w14:textId="77777777" w:rsidR="002315AB" w:rsidRPr="00B17EA1" w:rsidRDefault="002315AB" w:rsidP="00945A95">
            <w:pPr>
              <w:tabs>
                <w:tab w:val="left" w:pos="284"/>
                <w:tab w:val="left" w:pos="567"/>
              </w:tabs>
              <w:spacing w:after="240" w:line="276" w:lineRule="auto"/>
              <w:rPr>
                <w:lang w:val="en-US"/>
              </w:rPr>
            </w:pPr>
          </w:p>
        </w:tc>
        <w:tc>
          <w:tcPr>
            <w:tcW w:w="9348" w:type="dxa"/>
            <w:gridSpan w:val="2"/>
          </w:tcPr>
          <w:p w14:paraId="3E59980D" w14:textId="77777777" w:rsidR="002315AB" w:rsidRPr="00B17EA1" w:rsidRDefault="002315AB" w:rsidP="00B17EA1">
            <w:pPr>
              <w:pStyle w:val="ListParagraph"/>
              <w:numPr>
                <w:ilvl w:val="0"/>
                <w:numId w:val="13"/>
              </w:numPr>
              <w:tabs>
                <w:tab w:val="left" w:pos="2012"/>
                <w:tab w:val="left" w:pos="2437"/>
              </w:tabs>
              <w:suppressAutoHyphens/>
              <w:spacing w:before="100" w:after="100" w:line="276" w:lineRule="auto"/>
              <w:ind w:left="467" w:hanging="439"/>
              <w:jc w:val="both"/>
              <w:cnfStyle w:val="000000000000" w:firstRow="0" w:lastRow="0" w:firstColumn="0" w:lastColumn="0" w:oddVBand="0" w:evenVBand="0" w:oddHBand="0" w:evenHBand="0" w:firstRowFirstColumn="0" w:firstRowLastColumn="0" w:lastRowFirstColumn="0" w:lastRowLastColumn="0"/>
              <w:rPr>
                <w:color w:val="762870"/>
              </w:rPr>
            </w:pPr>
            <w:r w:rsidRPr="00B17EA1">
              <w:rPr>
                <w:color w:val="762870"/>
                <w:lang w:val="en-US"/>
              </w:rPr>
              <w:t xml:space="preserve">Project selection procedures, ensuring the principles of transparency, equal treatment, non-discrimination, objectivity and fair competition. </w:t>
            </w:r>
            <w:r w:rsidRPr="00B17EA1">
              <w:rPr>
                <w:color w:val="762870"/>
                <w:lang w:val="en-GB"/>
              </w:rPr>
              <w:t>With a view to respect these principles:</w:t>
            </w:r>
          </w:p>
        </w:tc>
      </w:tr>
      <w:tr w:rsidR="002315AB" w:rsidRPr="001F0D1A" w14:paraId="6136A602" w14:textId="77777777" w:rsidTr="00945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Pr>
          <w:p w14:paraId="208C3A51" w14:textId="77777777" w:rsidR="002315AB" w:rsidRPr="001F0D1A" w:rsidRDefault="002315AB" w:rsidP="00945A95">
            <w:pPr>
              <w:tabs>
                <w:tab w:val="left" w:pos="284"/>
                <w:tab w:val="left" w:pos="567"/>
              </w:tabs>
              <w:spacing w:after="240" w:line="276" w:lineRule="auto"/>
            </w:pPr>
          </w:p>
        </w:tc>
        <w:tc>
          <w:tcPr>
            <w:tcW w:w="425" w:type="dxa"/>
          </w:tcPr>
          <w:p w14:paraId="3EA60945" w14:textId="77777777" w:rsidR="002315AB" w:rsidRPr="001F0D1A" w:rsidRDefault="002315AB" w:rsidP="00945A95">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pPr>
          </w:p>
        </w:tc>
        <w:tc>
          <w:tcPr>
            <w:tcW w:w="8923" w:type="dxa"/>
          </w:tcPr>
          <w:p w14:paraId="02BE7FBA" w14:textId="77777777" w:rsidR="002315AB" w:rsidRPr="00B17EA1" w:rsidRDefault="002315AB" w:rsidP="00B17EA1">
            <w:pPr>
              <w:pStyle w:val="ListParagraph"/>
              <w:numPr>
                <w:ilvl w:val="0"/>
                <w:numId w:val="14"/>
              </w:numPr>
              <w:tabs>
                <w:tab w:val="left" w:pos="2724"/>
              </w:tabs>
              <w:suppressAutoHyphens/>
              <w:spacing w:before="100" w:after="100" w:line="276" w:lineRule="auto"/>
              <w:ind w:left="340" w:hanging="425"/>
              <w:jc w:val="both"/>
              <w:cnfStyle w:val="000000100000" w:firstRow="0" w:lastRow="0" w:firstColumn="0" w:lastColumn="0" w:oddVBand="0" w:evenVBand="0" w:oddHBand="1" w:evenHBand="0" w:firstRowFirstColumn="0" w:firstRowLastColumn="0" w:lastRowFirstColumn="0" w:lastRowLastColumn="0"/>
              <w:rPr>
                <w:color w:val="762870"/>
                <w:lang w:val="en-US"/>
              </w:rPr>
            </w:pPr>
            <w:r w:rsidRPr="00B17EA1">
              <w:rPr>
                <w:color w:val="762870"/>
                <w:lang w:val="en-US"/>
              </w:rPr>
              <w:t>the projects shall be selected and awarded on the basis of pre-announced selection and award criteria which are defined in the evaluation grid. The selection criteria serve to assess the applicant's ability to complete the proposed action or work programme. The award criteria are used to assess the quality of the project's proposal against the set objectives and priorities;</w:t>
            </w:r>
          </w:p>
        </w:tc>
      </w:tr>
      <w:tr w:rsidR="002315AB" w:rsidRPr="001F0D1A" w14:paraId="1CBAB60A" w14:textId="77777777" w:rsidTr="00945A95">
        <w:tc>
          <w:tcPr>
            <w:cnfStyle w:val="001000000000" w:firstRow="0" w:lastRow="0" w:firstColumn="1" w:lastColumn="0" w:oddVBand="0" w:evenVBand="0" w:oddHBand="0" w:evenHBand="0" w:firstRowFirstColumn="0" w:firstRowLastColumn="0" w:lastRowFirstColumn="0" w:lastRowLastColumn="0"/>
            <w:tcW w:w="279" w:type="dxa"/>
          </w:tcPr>
          <w:p w14:paraId="088B97B7" w14:textId="77777777" w:rsidR="002315AB" w:rsidRPr="002315AB" w:rsidRDefault="002315AB" w:rsidP="00945A95">
            <w:pPr>
              <w:tabs>
                <w:tab w:val="left" w:pos="284"/>
                <w:tab w:val="left" w:pos="567"/>
              </w:tabs>
              <w:spacing w:after="240" w:line="276" w:lineRule="auto"/>
              <w:rPr>
                <w:lang w:val="en-US"/>
              </w:rPr>
            </w:pPr>
          </w:p>
        </w:tc>
        <w:tc>
          <w:tcPr>
            <w:tcW w:w="425" w:type="dxa"/>
          </w:tcPr>
          <w:p w14:paraId="6E47EAB2" w14:textId="77777777" w:rsidR="002315AB" w:rsidRPr="002315AB" w:rsidRDefault="002315AB" w:rsidP="00945A95">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c>
          <w:tcPr>
            <w:tcW w:w="8923" w:type="dxa"/>
          </w:tcPr>
          <w:p w14:paraId="580396BD" w14:textId="77777777" w:rsidR="002315AB" w:rsidRPr="00B17EA1" w:rsidRDefault="002315AB" w:rsidP="00B17EA1">
            <w:pPr>
              <w:pStyle w:val="ListParagraph"/>
              <w:numPr>
                <w:ilvl w:val="0"/>
                <w:numId w:val="14"/>
              </w:numPr>
              <w:tabs>
                <w:tab w:val="left" w:pos="2724"/>
              </w:tabs>
              <w:suppressAutoHyphens/>
              <w:spacing w:before="100" w:after="100" w:line="276" w:lineRule="auto"/>
              <w:ind w:left="340" w:hanging="425"/>
              <w:jc w:val="both"/>
              <w:cnfStyle w:val="000000000000" w:firstRow="0" w:lastRow="0" w:firstColumn="0" w:lastColumn="0" w:oddVBand="0" w:evenVBand="0" w:oddHBand="0" w:evenHBand="0" w:firstRowFirstColumn="0" w:firstRowLastColumn="0" w:lastRowFirstColumn="0" w:lastRowLastColumn="0"/>
              <w:rPr>
                <w:color w:val="762870"/>
                <w:lang w:val="en-US"/>
              </w:rPr>
            </w:pPr>
            <w:r w:rsidRPr="00B17EA1">
              <w:rPr>
                <w:color w:val="762870"/>
                <w:lang w:val="en-US"/>
              </w:rPr>
              <w:t>the grants shall be subject to ex ante and ex post publicity rules;</w:t>
            </w:r>
          </w:p>
        </w:tc>
      </w:tr>
      <w:tr w:rsidR="002315AB" w:rsidRPr="001F0D1A" w14:paraId="3C149006" w14:textId="77777777" w:rsidTr="00945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Pr>
          <w:p w14:paraId="41E66E42" w14:textId="77777777" w:rsidR="002315AB" w:rsidRPr="002315AB" w:rsidRDefault="002315AB" w:rsidP="00945A95">
            <w:pPr>
              <w:tabs>
                <w:tab w:val="left" w:pos="284"/>
                <w:tab w:val="left" w:pos="567"/>
              </w:tabs>
              <w:spacing w:after="240" w:line="276" w:lineRule="auto"/>
              <w:rPr>
                <w:lang w:val="en-US"/>
              </w:rPr>
            </w:pPr>
          </w:p>
        </w:tc>
        <w:tc>
          <w:tcPr>
            <w:tcW w:w="425" w:type="dxa"/>
          </w:tcPr>
          <w:p w14:paraId="40209E89" w14:textId="77777777" w:rsidR="002315AB" w:rsidRPr="002315AB" w:rsidRDefault="002315AB" w:rsidP="00945A95">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c>
          <w:tcPr>
            <w:tcW w:w="8923" w:type="dxa"/>
          </w:tcPr>
          <w:p w14:paraId="3E6ECF54" w14:textId="77777777" w:rsidR="002315AB" w:rsidRPr="00B17EA1" w:rsidRDefault="002315AB" w:rsidP="00B17EA1">
            <w:pPr>
              <w:pStyle w:val="ListParagraph"/>
              <w:numPr>
                <w:ilvl w:val="0"/>
                <w:numId w:val="14"/>
              </w:numPr>
              <w:tabs>
                <w:tab w:val="left" w:pos="2724"/>
              </w:tabs>
              <w:suppressAutoHyphens/>
              <w:spacing w:before="100" w:after="100" w:line="276" w:lineRule="auto"/>
              <w:ind w:left="340" w:hanging="425"/>
              <w:jc w:val="both"/>
              <w:cnfStyle w:val="000000100000" w:firstRow="0" w:lastRow="0" w:firstColumn="0" w:lastColumn="0" w:oddVBand="0" w:evenVBand="0" w:oddHBand="1" w:evenHBand="0" w:firstRowFirstColumn="0" w:firstRowLastColumn="0" w:lastRowFirstColumn="0" w:lastRowLastColumn="0"/>
              <w:rPr>
                <w:color w:val="762870"/>
                <w:lang w:val="en-US"/>
              </w:rPr>
            </w:pPr>
            <w:r w:rsidRPr="00B17EA1">
              <w:rPr>
                <w:color w:val="762870"/>
                <w:lang w:val="en-US"/>
              </w:rPr>
              <w:t>the applicants shall be informed in writing about the evaluation results. If the grant requested is not awarded, the Managing Authority shall provide the reasons for the rejection of the application with reference to the selection and award criteria that are not met by the application;</w:t>
            </w:r>
          </w:p>
        </w:tc>
      </w:tr>
      <w:tr w:rsidR="002315AB" w:rsidRPr="001F0D1A" w14:paraId="6DB11BA8" w14:textId="77777777" w:rsidTr="00945A95">
        <w:tc>
          <w:tcPr>
            <w:cnfStyle w:val="001000000000" w:firstRow="0" w:lastRow="0" w:firstColumn="1" w:lastColumn="0" w:oddVBand="0" w:evenVBand="0" w:oddHBand="0" w:evenHBand="0" w:firstRowFirstColumn="0" w:firstRowLastColumn="0" w:lastRowFirstColumn="0" w:lastRowLastColumn="0"/>
            <w:tcW w:w="279" w:type="dxa"/>
          </w:tcPr>
          <w:p w14:paraId="7BE60D18" w14:textId="77777777" w:rsidR="002315AB" w:rsidRPr="002315AB" w:rsidRDefault="002315AB" w:rsidP="00945A95">
            <w:pPr>
              <w:tabs>
                <w:tab w:val="left" w:pos="284"/>
                <w:tab w:val="left" w:pos="567"/>
              </w:tabs>
              <w:spacing w:after="240" w:line="276" w:lineRule="auto"/>
              <w:rPr>
                <w:lang w:val="en-US"/>
              </w:rPr>
            </w:pPr>
          </w:p>
        </w:tc>
        <w:tc>
          <w:tcPr>
            <w:tcW w:w="425" w:type="dxa"/>
          </w:tcPr>
          <w:p w14:paraId="43914688" w14:textId="77777777" w:rsidR="002315AB" w:rsidRPr="002315AB" w:rsidRDefault="002315AB" w:rsidP="00945A95">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c>
          <w:tcPr>
            <w:tcW w:w="8923" w:type="dxa"/>
          </w:tcPr>
          <w:p w14:paraId="374BB024" w14:textId="77777777" w:rsidR="002315AB" w:rsidRPr="00B17EA1" w:rsidRDefault="002315AB" w:rsidP="00B17EA1">
            <w:pPr>
              <w:pStyle w:val="ListParagraph"/>
              <w:numPr>
                <w:ilvl w:val="0"/>
                <w:numId w:val="14"/>
              </w:numPr>
              <w:tabs>
                <w:tab w:val="left" w:pos="2724"/>
              </w:tabs>
              <w:suppressAutoHyphens/>
              <w:spacing w:before="100" w:after="100" w:line="276" w:lineRule="auto"/>
              <w:ind w:left="340" w:hanging="425"/>
              <w:jc w:val="both"/>
              <w:cnfStyle w:val="000000000000" w:firstRow="0" w:lastRow="0" w:firstColumn="0" w:lastColumn="0" w:oddVBand="0" w:evenVBand="0" w:oddHBand="0" w:evenHBand="0" w:firstRowFirstColumn="0" w:firstRowLastColumn="0" w:lastRowFirstColumn="0" w:lastRowLastColumn="0"/>
              <w:rPr>
                <w:color w:val="762870"/>
                <w:lang w:val="en-US"/>
              </w:rPr>
            </w:pPr>
            <w:r w:rsidRPr="00B17EA1">
              <w:rPr>
                <w:color w:val="762870"/>
                <w:lang w:val="en-US"/>
              </w:rPr>
              <w:t>any conflict of interest shall be avoided;</w:t>
            </w:r>
          </w:p>
        </w:tc>
      </w:tr>
      <w:tr w:rsidR="002315AB" w:rsidRPr="001F0D1A" w14:paraId="198A5D9D" w14:textId="77777777" w:rsidTr="00945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Pr>
          <w:p w14:paraId="3E7F0048" w14:textId="77777777" w:rsidR="002315AB" w:rsidRPr="002315AB" w:rsidRDefault="002315AB" w:rsidP="00945A95">
            <w:pPr>
              <w:tabs>
                <w:tab w:val="left" w:pos="284"/>
                <w:tab w:val="left" w:pos="567"/>
              </w:tabs>
              <w:spacing w:after="240" w:line="276" w:lineRule="auto"/>
              <w:rPr>
                <w:lang w:val="en-US"/>
              </w:rPr>
            </w:pPr>
          </w:p>
        </w:tc>
        <w:tc>
          <w:tcPr>
            <w:tcW w:w="425" w:type="dxa"/>
          </w:tcPr>
          <w:p w14:paraId="293A9490" w14:textId="77777777" w:rsidR="002315AB" w:rsidRPr="002315AB" w:rsidRDefault="002315AB" w:rsidP="00945A95">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c>
          <w:tcPr>
            <w:tcW w:w="8923" w:type="dxa"/>
          </w:tcPr>
          <w:p w14:paraId="476219F3" w14:textId="77777777" w:rsidR="002315AB" w:rsidRPr="00B17EA1" w:rsidRDefault="002315AB" w:rsidP="00B17EA1">
            <w:pPr>
              <w:pStyle w:val="ListParagraph"/>
              <w:numPr>
                <w:ilvl w:val="0"/>
                <w:numId w:val="14"/>
              </w:numPr>
              <w:tabs>
                <w:tab w:val="left" w:pos="2724"/>
              </w:tabs>
              <w:suppressAutoHyphens/>
              <w:spacing w:before="100" w:after="100" w:line="276" w:lineRule="auto"/>
              <w:ind w:left="340" w:hanging="425"/>
              <w:jc w:val="both"/>
              <w:cnfStyle w:val="000000100000" w:firstRow="0" w:lastRow="0" w:firstColumn="0" w:lastColumn="0" w:oddVBand="0" w:evenVBand="0" w:oddHBand="1" w:evenHBand="0" w:firstRowFirstColumn="0" w:firstRowLastColumn="0" w:lastRowFirstColumn="0" w:lastRowLastColumn="0"/>
              <w:rPr>
                <w:color w:val="762870"/>
                <w:lang w:val="en-US"/>
              </w:rPr>
            </w:pPr>
            <w:r w:rsidRPr="00B17EA1">
              <w:rPr>
                <w:color w:val="762870"/>
                <w:lang w:val="en-US"/>
              </w:rPr>
              <w:t>the same rules and conditions shall be applied to all applicants.</w:t>
            </w:r>
          </w:p>
        </w:tc>
      </w:tr>
      <w:tr w:rsidR="002315AB" w:rsidRPr="001F0D1A" w14:paraId="0D1D356E" w14:textId="77777777" w:rsidTr="00945A95">
        <w:tc>
          <w:tcPr>
            <w:cnfStyle w:val="001000000000" w:firstRow="0" w:lastRow="0" w:firstColumn="1" w:lastColumn="0" w:oddVBand="0" w:evenVBand="0" w:oddHBand="0" w:evenHBand="0" w:firstRowFirstColumn="0" w:firstRowLastColumn="0" w:lastRowFirstColumn="0" w:lastRowLastColumn="0"/>
            <w:tcW w:w="279" w:type="dxa"/>
          </w:tcPr>
          <w:p w14:paraId="6C361DCF" w14:textId="77777777" w:rsidR="002315AB" w:rsidRPr="002315AB" w:rsidRDefault="002315AB" w:rsidP="00945A95">
            <w:pPr>
              <w:tabs>
                <w:tab w:val="left" w:pos="284"/>
                <w:tab w:val="left" w:pos="567"/>
              </w:tabs>
              <w:spacing w:after="240" w:line="276" w:lineRule="auto"/>
              <w:rPr>
                <w:lang w:val="en-US"/>
              </w:rPr>
            </w:pPr>
          </w:p>
        </w:tc>
        <w:tc>
          <w:tcPr>
            <w:tcW w:w="9348" w:type="dxa"/>
            <w:gridSpan w:val="2"/>
          </w:tcPr>
          <w:p w14:paraId="73227CDE" w14:textId="77777777" w:rsidR="002315AB" w:rsidRPr="00B17EA1" w:rsidRDefault="002315AB" w:rsidP="00B17EA1">
            <w:pPr>
              <w:pStyle w:val="ListParagraph"/>
              <w:numPr>
                <w:ilvl w:val="0"/>
                <w:numId w:val="13"/>
              </w:numPr>
              <w:tabs>
                <w:tab w:val="left" w:pos="2724"/>
              </w:tabs>
              <w:suppressAutoHyphens/>
              <w:spacing w:before="100" w:after="100" w:line="276" w:lineRule="auto"/>
              <w:ind w:left="467" w:hanging="439"/>
              <w:jc w:val="both"/>
              <w:cnfStyle w:val="000000000000" w:firstRow="0" w:lastRow="0" w:firstColumn="0" w:lastColumn="0" w:oddVBand="0" w:evenVBand="0" w:oddHBand="0" w:evenHBand="0" w:firstRowFirstColumn="0" w:firstRowLastColumn="0" w:lastRowFirstColumn="0" w:lastRowLastColumn="0"/>
              <w:rPr>
                <w:color w:val="762870"/>
                <w:lang w:val="en-GB"/>
              </w:rPr>
            </w:pPr>
            <w:r w:rsidRPr="00B17EA1">
              <w:rPr>
                <w:color w:val="762870"/>
                <w:lang w:val="en-GB"/>
              </w:rPr>
              <w:t>Contract management procedures.</w:t>
            </w:r>
          </w:p>
        </w:tc>
      </w:tr>
      <w:tr w:rsidR="002315AB" w:rsidRPr="001F0D1A" w14:paraId="11C3DF8A" w14:textId="77777777" w:rsidTr="00945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Pr>
          <w:p w14:paraId="34977C47" w14:textId="77777777" w:rsidR="002315AB" w:rsidRPr="001F0D1A" w:rsidRDefault="002315AB" w:rsidP="00945A95">
            <w:pPr>
              <w:tabs>
                <w:tab w:val="left" w:pos="284"/>
                <w:tab w:val="left" w:pos="567"/>
              </w:tabs>
              <w:spacing w:after="240" w:line="276" w:lineRule="auto"/>
            </w:pPr>
          </w:p>
        </w:tc>
        <w:tc>
          <w:tcPr>
            <w:tcW w:w="9348" w:type="dxa"/>
            <w:gridSpan w:val="2"/>
          </w:tcPr>
          <w:p w14:paraId="328775ED" w14:textId="77777777" w:rsidR="002315AB" w:rsidRPr="00B17EA1" w:rsidRDefault="002315AB" w:rsidP="00B17EA1">
            <w:pPr>
              <w:pStyle w:val="ListParagraph"/>
              <w:numPr>
                <w:ilvl w:val="0"/>
                <w:numId w:val="13"/>
              </w:numPr>
              <w:tabs>
                <w:tab w:val="left" w:pos="2724"/>
              </w:tabs>
              <w:suppressAutoHyphens/>
              <w:spacing w:before="100" w:after="100" w:line="276" w:lineRule="auto"/>
              <w:ind w:left="467" w:hanging="439"/>
              <w:jc w:val="both"/>
              <w:cnfStyle w:val="000000100000" w:firstRow="0" w:lastRow="0" w:firstColumn="0" w:lastColumn="0" w:oddVBand="0" w:evenVBand="0" w:oddHBand="1" w:evenHBand="0" w:firstRowFirstColumn="0" w:firstRowLastColumn="0" w:lastRowFirstColumn="0" w:lastRowLastColumn="0"/>
              <w:rPr>
                <w:color w:val="762870"/>
                <w:lang w:val="en-US"/>
              </w:rPr>
            </w:pPr>
            <w:r w:rsidRPr="00B17EA1">
              <w:rPr>
                <w:color w:val="762870"/>
                <w:lang w:val="en-US"/>
              </w:rPr>
              <w:t>Verification procedures including administrative verifications in respect of each payment request by beneficiaries and the on-the-spot verifications of projects.</w:t>
            </w:r>
          </w:p>
        </w:tc>
      </w:tr>
      <w:tr w:rsidR="002315AB" w:rsidRPr="001F0D1A" w14:paraId="4F5E97E9" w14:textId="77777777" w:rsidTr="00945A95">
        <w:tc>
          <w:tcPr>
            <w:cnfStyle w:val="001000000000" w:firstRow="0" w:lastRow="0" w:firstColumn="1" w:lastColumn="0" w:oddVBand="0" w:evenVBand="0" w:oddHBand="0" w:evenHBand="0" w:firstRowFirstColumn="0" w:firstRowLastColumn="0" w:lastRowFirstColumn="0" w:lastRowLastColumn="0"/>
            <w:tcW w:w="279" w:type="dxa"/>
          </w:tcPr>
          <w:p w14:paraId="22636DD4" w14:textId="77777777" w:rsidR="002315AB" w:rsidRPr="002315AB" w:rsidRDefault="002315AB" w:rsidP="00945A95">
            <w:pPr>
              <w:tabs>
                <w:tab w:val="left" w:pos="284"/>
                <w:tab w:val="left" w:pos="567"/>
              </w:tabs>
              <w:spacing w:after="240" w:line="276" w:lineRule="auto"/>
              <w:rPr>
                <w:lang w:val="en-US"/>
              </w:rPr>
            </w:pPr>
          </w:p>
        </w:tc>
        <w:tc>
          <w:tcPr>
            <w:tcW w:w="9348" w:type="dxa"/>
            <w:gridSpan w:val="2"/>
          </w:tcPr>
          <w:p w14:paraId="5B79166F" w14:textId="77777777" w:rsidR="002315AB" w:rsidRPr="00B17EA1" w:rsidRDefault="002315AB" w:rsidP="00B17EA1">
            <w:pPr>
              <w:pStyle w:val="ListParagraph"/>
              <w:numPr>
                <w:ilvl w:val="0"/>
                <w:numId w:val="13"/>
              </w:numPr>
              <w:tabs>
                <w:tab w:val="left" w:pos="2724"/>
              </w:tabs>
              <w:suppressAutoHyphens/>
              <w:spacing w:before="100" w:after="100" w:line="276" w:lineRule="auto"/>
              <w:ind w:left="467" w:hanging="439"/>
              <w:jc w:val="both"/>
              <w:cnfStyle w:val="000000000000" w:firstRow="0" w:lastRow="0" w:firstColumn="0" w:lastColumn="0" w:oddVBand="0" w:evenVBand="0" w:oddHBand="0" w:evenHBand="0" w:firstRowFirstColumn="0" w:firstRowLastColumn="0" w:lastRowFirstColumn="0" w:lastRowLastColumn="0"/>
              <w:rPr>
                <w:color w:val="762870"/>
                <w:lang w:val="en-US"/>
              </w:rPr>
            </w:pPr>
            <w:r w:rsidRPr="00B17EA1">
              <w:rPr>
                <w:color w:val="762870"/>
                <w:lang w:val="en-US"/>
              </w:rPr>
              <w:t>Procedures for processing and authorising payments.</w:t>
            </w:r>
          </w:p>
        </w:tc>
      </w:tr>
      <w:tr w:rsidR="002315AB" w:rsidRPr="001F0D1A" w14:paraId="786CCF11" w14:textId="77777777" w:rsidTr="00945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Pr>
          <w:p w14:paraId="7AF69B96" w14:textId="77777777" w:rsidR="002315AB" w:rsidRPr="002315AB" w:rsidRDefault="002315AB" w:rsidP="00945A95">
            <w:pPr>
              <w:tabs>
                <w:tab w:val="left" w:pos="284"/>
                <w:tab w:val="left" w:pos="567"/>
              </w:tabs>
              <w:spacing w:after="240" w:line="276" w:lineRule="auto"/>
              <w:rPr>
                <w:lang w:val="en-US"/>
              </w:rPr>
            </w:pPr>
          </w:p>
        </w:tc>
        <w:tc>
          <w:tcPr>
            <w:tcW w:w="9348" w:type="dxa"/>
            <w:gridSpan w:val="2"/>
          </w:tcPr>
          <w:p w14:paraId="61BBB071" w14:textId="77777777" w:rsidR="002315AB" w:rsidRPr="00B17EA1" w:rsidRDefault="002315AB" w:rsidP="00B17EA1">
            <w:pPr>
              <w:pStyle w:val="ListParagraph"/>
              <w:numPr>
                <w:ilvl w:val="0"/>
                <w:numId w:val="13"/>
              </w:numPr>
              <w:tabs>
                <w:tab w:val="left" w:pos="2724"/>
              </w:tabs>
              <w:suppressAutoHyphens/>
              <w:spacing w:before="100" w:after="100" w:line="276" w:lineRule="auto"/>
              <w:ind w:left="467" w:hanging="439"/>
              <w:jc w:val="both"/>
              <w:cnfStyle w:val="000000100000" w:firstRow="0" w:lastRow="0" w:firstColumn="0" w:lastColumn="0" w:oddVBand="0" w:evenVBand="0" w:oddHBand="1" w:evenHBand="0" w:firstRowFirstColumn="0" w:firstRowLastColumn="0" w:lastRowFirstColumn="0" w:lastRowLastColumn="0"/>
              <w:rPr>
                <w:color w:val="762870"/>
                <w:lang w:val="en-US"/>
              </w:rPr>
            </w:pPr>
            <w:r w:rsidRPr="00B17EA1">
              <w:rPr>
                <w:color w:val="762870"/>
                <w:lang w:val="en-US"/>
              </w:rPr>
              <w:t>Procedures for establishing a system to collect, record and store electronically data on each project and for ensuring that the IT systems are secured in line with internationally accepted standards.</w:t>
            </w:r>
          </w:p>
        </w:tc>
      </w:tr>
      <w:tr w:rsidR="002315AB" w:rsidRPr="001F0D1A" w14:paraId="04ED73D2" w14:textId="77777777" w:rsidTr="00945A95">
        <w:tc>
          <w:tcPr>
            <w:cnfStyle w:val="001000000000" w:firstRow="0" w:lastRow="0" w:firstColumn="1" w:lastColumn="0" w:oddVBand="0" w:evenVBand="0" w:oddHBand="0" w:evenHBand="0" w:firstRowFirstColumn="0" w:firstRowLastColumn="0" w:lastRowFirstColumn="0" w:lastRowLastColumn="0"/>
            <w:tcW w:w="279" w:type="dxa"/>
          </w:tcPr>
          <w:p w14:paraId="0150AE39" w14:textId="77777777" w:rsidR="002315AB" w:rsidRPr="002315AB" w:rsidRDefault="002315AB" w:rsidP="00945A95">
            <w:pPr>
              <w:tabs>
                <w:tab w:val="left" w:pos="284"/>
                <w:tab w:val="left" w:pos="567"/>
              </w:tabs>
              <w:spacing w:after="240" w:line="276" w:lineRule="auto"/>
              <w:rPr>
                <w:lang w:val="en-US"/>
              </w:rPr>
            </w:pPr>
          </w:p>
        </w:tc>
        <w:tc>
          <w:tcPr>
            <w:tcW w:w="9348" w:type="dxa"/>
            <w:gridSpan w:val="2"/>
          </w:tcPr>
          <w:p w14:paraId="0F387BAE" w14:textId="77777777" w:rsidR="002315AB" w:rsidRPr="00B17EA1" w:rsidRDefault="002315AB" w:rsidP="00B17EA1">
            <w:pPr>
              <w:pStyle w:val="ListParagraph"/>
              <w:numPr>
                <w:ilvl w:val="0"/>
                <w:numId w:val="13"/>
              </w:numPr>
              <w:tabs>
                <w:tab w:val="left" w:pos="2724"/>
              </w:tabs>
              <w:suppressAutoHyphens/>
              <w:spacing w:before="100" w:after="100" w:line="276" w:lineRule="auto"/>
              <w:ind w:left="467" w:hanging="439"/>
              <w:jc w:val="both"/>
              <w:cnfStyle w:val="000000000000" w:firstRow="0" w:lastRow="0" w:firstColumn="0" w:lastColumn="0" w:oddVBand="0" w:evenVBand="0" w:oddHBand="0" w:evenHBand="0" w:firstRowFirstColumn="0" w:firstRowLastColumn="0" w:lastRowFirstColumn="0" w:lastRowLastColumn="0"/>
              <w:rPr>
                <w:color w:val="762870"/>
                <w:lang w:val="en-US"/>
              </w:rPr>
            </w:pPr>
            <w:r w:rsidRPr="00B17EA1">
              <w:rPr>
                <w:color w:val="762870"/>
                <w:lang w:val="en-US"/>
              </w:rPr>
              <w:t>Procedures established by the managing authority to ensure that beneficiaries maintain either a separate accounting system or an adequate accounting code for all transactions relating to a project.</w:t>
            </w:r>
          </w:p>
        </w:tc>
      </w:tr>
      <w:tr w:rsidR="002315AB" w:rsidRPr="001F0D1A" w14:paraId="7F96B12F" w14:textId="77777777" w:rsidTr="00945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Pr>
          <w:p w14:paraId="2480E159" w14:textId="77777777" w:rsidR="002315AB" w:rsidRPr="002315AB" w:rsidRDefault="002315AB" w:rsidP="00945A95">
            <w:pPr>
              <w:tabs>
                <w:tab w:val="left" w:pos="284"/>
                <w:tab w:val="left" w:pos="567"/>
              </w:tabs>
              <w:spacing w:after="240" w:line="276" w:lineRule="auto"/>
              <w:rPr>
                <w:lang w:val="en-US"/>
              </w:rPr>
            </w:pPr>
          </w:p>
        </w:tc>
        <w:tc>
          <w:tcPr>
            <w:tcW w:w="9348" w:type="dxa"/>
            <w:gridSpan w:val="2"/>
          </w:tcPr>
          <w:p w14:paraId="7F51C8F1" w14:textId="77777777" w:rsidR="002315AB" w:rsidRPr="00B17EA1" w:rsidRDefault="002315AB" w:rsidP="00B17EA1">
            <w:pPr>
              <w:pStyle w:val="ListParagraph"/>
              <w:numPr>
                <w:ilvl w:val="0"/>
                <w:numId w:val="13"/>
              </w:numPr>
              <w:tabs>
                <w:tab w:val="left" w:pos="2724"/>
              </w:tabs>
              <w:suppressAutoHyphens/>
              <w:spacing w:before="100" w:after="100" w:line="276" w:lineRule="auto"/>
              <w:ind w:left="467" w:hanging="439"/>
              <w:jc w:val="both"/>
              <w:cnfStyle w:val="000000100000" w:firstRow="0" w:lastRow="0" w:firstColumn="0" w:lastColumn="0" w:oddVBand="0" w:evenVBand="0" w:oddHBand="1" w:evenHBand="0" w:firstRowFirstColumn="0" w:firstRowLastColumn="0" w:lastRowFirstColumn="0" w:lastRowLastColumn="0"/>
              <w:rPr>
                <w:color w:val="762870"/>
                <w:lang w:val="en-US"/>
              </w:rPr>
            </w:pPr>
            <w:r w:rsidRPr="00B17EA1">
              <w:rPr>
                <w:color w:val="762870"/>
                <w:lang w:val="en-US"/>
              </w:rPr>
              <w:t>Procedures for putting in place effective and proportionate anti-fraud measures.</w:t>
            </w:r>
          </w:p>
        </w:tc>
      </w:tr>
      <w:tr w:rsidR="002315AB" w:rsidRPr="001F0D1A" w14:paraId="04C95F6C" w14:textId="77777777" w:rsidTr="00945A95">
        <w:tc>
          <w:tcPr>
            <w:cnfStyle w:val="001000000000" w:firstRow="0" w:lastRow="0" w:firstColumn="1" w:lastColumn="0" w:oddVBand="0" w:evenVBand="0" w:oddHBand="0" w:evenHBand="0" w:firstRowFirstColumn="0" w:firstRowLastColumn="0" w:lastRowFirstColumn="0" w:lastRowLastColumn="0"/>
            <w:tcW w:w="279" w:type="dxa"/>
          </w:tcPr>
          <w:p w14:paraId="53184266" w14:textId="77777777" w:rsidR="002315AB" w:rsidRPr="002315AB" w:rsidRDefault="002315AB" w:rsidP="00945A95">
            <w:pPr>
              <w:tabs>
                <w:tab w:val="left" w:pos="284"/>
                <w:tab w:val="left" w:pos="567"/>
              </w:tabs>
              <w:spacing w:after="240" w:line="276" w:lineRule="auto"/>
              <w:rPr>
                <w:lang w:val="en-US"/>
              </w:rPr>
            </w:pPr>
          </w:p>
        </w:tc>
        <w:tc>
          <w:tcPr>
            <w:tcW w:w="9348" w:type="dxa"/>
            <w:gridSpan w:val="2"/>
          </w:tcPr>
          <w:p w14:paraId="64B8134D" w14:textId="77777777" w:rsidR="002315AB" w:rsidRPr="00B17EA1" w:rsidRDefault="002315AB" w:rsidP="00B17EA1">
            <w:pPr>
              <w:pStyle w:val="ListParagraph"/>
              <w:numPr>
                <w:ilvl w:val="0"/>
                <w:numId w:val="13"/>
              </w:numPr>
              <w:tabs>
                <w:tab w:val="left" w:pos="2724"/>
              </w:tabs>
              <w:suppressAutoHyphens/>
              <w:spacing w:before="100" w:after="100" w:line="276" w:lineRule="auto"/>
              <w:ind w:left="467" w:hanging="439"/>
              <w:jc w:val="both"/>
              <w:cnfStyle w:val="000000000000" w:firstRow="0" w:lastRow="0" w:firstColumn="0" w:lastColumn="0" w:oddVBand="0" w:evenVBand="0" w:oddHBand="0" w:evenHBand="0" w:firstRowFirstColumn="0" w:firstRowLastColumn="0" w:lastRowFirstColumn="0" w:lastRowLastColumn="0"/>
              <w:rPr>
                <w:color w:val="762870"/>
                <w:lang w:val="en-US"/>
              </w:rPr>
            </w:pPr>
            <w:r w:rsidRPr="00B17EA1">
              <w:rPr>
                <w:color w:val="762870"/>
                <w:lang w:val="en-US"/>
              </w:rPr>
              <w:t>Procedures for drawing up the accounts and ensure that they are true, complete and accurate and that the expenditure complies with applicable rules.</w:t>
            </w:r>
          </w:p>
        </w:tc>
      </w:tr>
      <w:tr w:rsidR="002315AB" w:rsidRPr="001F0D1A" w14:paraId="24F8596D" w14:textId="77777777" w:rsidTr="00945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Pr>
          <w:p w14:paraId="3C5E5BAC" w14:textId="77777777" w:rsidR="002315AB" w:rsidRPr="002315AB" w:rsidRDefault="002315AB" w:rsidP="00945A95">
            <w:pPr>
              <w:tabs>
                <w:tab w:val="left" w:pos="284"/>
                <w:tab w:val="left" w:pos="567"/>
              </w:tabs>
              <w:spacing w:after="240" w:line="276" w:lineRule="auto"/>
              <w:rPr>
                <w:lang w:val="en-US"/>
              </w:rPr>
            </w:pPr>
          </w:p>
        </w:tc>
        <w:tc>
          <w:tcPr>
            <w:tcW w:w="9348" w:type="dxa"/>
            <w:gridSpan w:val="2"/>
          </w:tcPr>
          <w:p w14:paraId="0AEF9A1F" w14:textId="77777777" w:rsidR="002315AB" w:rsidRPr="00B17EA1" w:rsidRDefault="002315AB" w:rsidP="00B17EA1">
            <w:pPr>
              <w:pStyle w:val="ListParagraph"/>
              <w:numPr>
                <w:ilvl w:val="0"/>
                <w:numId w:val="13"/>
              </w:numPr>
              <w:tabs>
                <w:tab w:val="left" w:pos="2724"/>
              </w:tabs>
              <w:suppressAutoHyphens/>
              <w:spacing w:before="100" w:after="100" w:line="276" w:lineRule="auto"/>
              <w:ind w:left="454" w:hanging="454"/>
              <w:jc w:val="both"/>
              <w:cnfStyle w:val="000000100000" w:firstRow="0" w:lastRow="0" w:firstColumn="0" w:lastColumn="0" w:oddVBand="0" w:evenVBand="0" w:oddHBand="1" w:evenHBand="0" w:firstRowFirstColumn="0" w:firstRowLastColumn="0" w:lastRowFirstColumn="0" w:lastRowLastColumn="0"/>
              <w:rPr>
                <w:color w:val="762870"/>
                <w:lang w:val="en-US"/>
              </w:rPr>
            </w:pPr>
            <w:r w:rsidRPr="00B17EA1">
              <w:rPr>
                <w:color w:val="762870"/>
                <w:lang w:val="en-US"/>
              </w:rPr>
              <w:t>Procedures to ensure an adequate audit trail and archiving system.</w:t>
            </w:r>
          </w:p>
        </w:tc>
      </w:tr>
      <w:tr w:rsidR="002315AB" w:rsidRPr="001F0D1A" w14:paraId="059EC10A" w14:textId="77777777" w:rsidTr="00945A95">
        <w:tc>
          <w:tcPr>
            <w:cnfStyle w:val="001000000000" w:firstRow="0" w:lastRow="0" w:firstColumn="1" w:lastColumn="0" w:oddVBand="0" w:evenVBand="0" w:oddHBand="0" w:evenHBand="0" w:firstRowFirstColumn="0" w:firstRowLastColumn="0" w:lastRowFirstColumn="0" w:lastRowLastColumn="0"/>
            <w:tcW w:w="279" w:type="dxa"/>
          </w:tcPr>
          <w:p w14:paraId="668B6CFB" w14:textId="77777777" w:rsidR="002315AB" w:rsidRPr="002315AB" w:rsidRDefault="002315AB" w:rsidP="00945A95">
            <w:pPr>
              <w:tabs>
                <w:tab w:val="left" w:pos="284"/>
                <w:tab w:val="left" w:pos="567"/>
              </w:tabs>
              <w:spacing w:after="240" w:line="276" w:lineRule="auto"/>
              <w:rPr>
                <w:lang w:val="en-US"/>
              </w:rPr>
            </w:pPr>
          </w:p>
        </w:tc>
        <w:tc>
          <w:tcPr>
            <w:tcW w:w="9348" w:type="dxa"/>
            <w:gridSpan w:val="2"/>
          </w:tcPr>
          <w:p w14:paraId="0DE0D6D7" w14:textId="77777777" w:rsidR="002315AB" w:rsidRPr="00B17EA1" w:rsidRDefault="002315AB" w:rsidP="00B17EA1">
            <w:pPr>
              <w:pStyle w:val="ListParagraph"/>
              <w:numPr>
                <w:ilvl w:val="0"/>
                <w:numId w:val="13"/>
              </w:numPr>
              <w:tabs>
                <w:tab w:val="left" w:pos="2724"/>
              </w:tabs>
              <w:suppressAutoHyphens/>
              <w:spacing w:before="100" w:after="100" w:line="276" w:lineRule="auto"/>
              <w:ind w:left="454" w:hanging="454"/>
              <w:jc w:val="both"/>
              <w:cnfStyle w:val="000000000000" w:firstRow="0" w:lastRow="0" w:firstColumn="0" w:lastColumn="0" w:oddVBand="0" w:evenVBand="0" w:oddHBand="0" w:evenHBand="0" w:firstRowFirstColumn="0" w:firstRowLastColumn="0" w:lastRowFirstColumn="0" w:lastRowLastColumn="0"/>
              <w:rPr>
                <w:color w:val="762870"/>
                <w:lang w:val="en-US"/>
              </w:rPr>
            </w:pPr>
            <w:r w:rsidRPr="00B17EA1">
              <w:rPr>
                <w:color w:val="762870"/>
                <w:lang w:val="en-US"/>
              </w:rPr>
              <w:t>Procedures to draw up the management declaration of assurance, report on the controls carried out and weaknesses identified, and the annual summary of final audits and controls.</w:t>
            </w:r>
          </w:p>
        </w:tc>
      </w:tr>
      <w:tr w:rsidR="002315AB" w:rsidRPr="001F0D1A" w14:paraId="30E002FA" w14:textId="77777777" w:rsidTr="00945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Pr>
          <w:p w14:paraId="36604253" w14:textId="77777777" w:rsidR="002315AB" w:rsidRPr="002315AB" w:rsidRDefault="002315AB" w:rsidP="00945A95">
            <w:pPr>
              <w:tabs>
                <w:tab w:val="left" w:pos="284"/>
                <w:tab w:val="left" w:pos="567"/>
              </w:tabs>
              <w:spacing w:after="240" w:line="276" w:lineRule="auto"/>
              <w:rPr>
                <w:lang w:val="en-US"/>
              </w:rPr>
            </w:pPr>
          </w:p>
        </w:tc>
        <w:tc>
          <w:tcPr>
            <w:tcW w:w="9348" w:type="dxa"/>
            <w:gridSpan w:val="2"/>
          </w:tcPr>
          <w:p w14:paraId="25DD2BA4" w14:textId="77777777" w:rsidR="002315AB" w:rsidRPr="00B17EA1" w:rsidRDefault="002315AB" w:rsidP="00B17EA1">
            <w:pPr>
              <w:pStyle w:val="ListParagraph"/>
              <w:numPr>
                <w:ilvl w:val="0"/>
                <w:numId w:val="13"/>
              </w:numPr>
              <w:tabs>
                <w:tab w:val="left" w:pos="2724"/>
              </w:tabs>
              <w:suppressAutoHyphens/>
              <w:spacing w:before="100" w:after="100" w:line="276" w:lineRule="auto"/>
              <w:ind w:left="454" w:hanging="454"/>
              <w:jc w:val="both"/>
              <w:cnfStyle w:val="000000100000" w:firstRow="0" w:lastRow="0" w:firstColumn="0" w:lastColumn="0" w:oddVBand="0" w:evenVBand="0" w:oddHBand="1" w:evenHBand="0" w:firstRowFirstColumn="0" w:firstRowLastColumn="0" w:lastRowFirstColumn="0" w:lastRowLastColumn="0"/>
              <w:rPr>
                <w:color w:val="762870"/>
                <w:lang w:val="en-US"/>
              </w:rPr>
            </w:pPr>
            <w:r w:rsidRPr="00B17EA1">
              <w:rPr>
                <w:color w:val="762870"/>
                <w:lang w:val="en-US"/>
              </w:rPr>
              <w:t>Where tasks are delegated to intermediate bodies, the designation criteria should include an assessment of the procedures in place to ensure that the Managing Authority verifies the capacity of the intermediate bodies to carry out tasks and to monitor that these tasks are being properly implemented.</w:t>
            </w:r>
          </w:p>
        </w:tc>
      </w:tr>
      <w:tr w:rsidR="002315AB" w:rsidRPr="001F0D1A" w14:paraId="33162DAA" w14:textId="77777777" w:rsidTr="00B17EA1">
        <w:tc>
          <w:tcPr>
            <w:cnfStyle w:val="001000000000" w:firstRow="0" w:lastRow="0" w:firstColumn="1" w:lastColumn="0" w:oddVBand="0" w:evenVBand="0" w:oddHBand="0" w:evenHBand="0" w:firstRowFirstColumn="0" w:firstRowLastColumn="0" w:lastRowFirstColumn="0" w:lastRowLastColumn="0"/>
            <w:tcW w:w="9627" w:type="dxa"/>
            <w:gridSpan w:val="3"/>
            <w:shd w:val="clear" w:color="auto" w:fill="762870"/>
          </w:tcPr>
          <w:p w14:paraId="1CDF06D7" w14:textId="77777777" w:rsidR="002315AB" w:rsidRPr="00B17EA1" w:rsidRDefault="00B17EA1" w:rsidP="00B17EA1">
            <w:pPr>
              <w:tabs>
                <w:tab w:val="left" w:pos="2724"/>
              </w:tabs>
              <w:suppressAutoHyphens/>
              <w:spacing w:before="100" w:after="100" w:line="276" w:lineRule="auto"/>
              <w:jc w:val="both"/>
              <w:rPr>
                <w:color w:val="FFFFFF" w:themeColor="background1"/>
                <w:sz w:val="24"/>
                <w:lang w:val="en-US"/>
              </w:rPr>
            </w:pPr>
            <w:r w:rsidRPr="00B17EA1">
              <w:rPr>
                <w:color w:val="FFFFFF" w:themeColor="background1"/>
                <w:sz w:val="24"/>
                <w:lang w:val="en-US"/>
              </w:rPr>
              <w:t xml:space="preserve">4. </w:t>
            </w:r>
            <w:r>
              <w:rPr>
                <w:color w:val="FFFFFF" w:themeColor="background1"/>
                <w:sz w:val="24"/>
                <w:lang w:val="en-US"/>
              </w:rPr>
              <w:t>I</w:t>
            </w:r>
            <w:r w:rsidR="002315AB" w:rsidRPr="00B17EA1">
              <w:rPr>
                <w:color w:val="FFFFFF" w:themeColor="background1"/>
                <w:sz w:val="24"/>
                <w:lang w:val="en-US"/>
              </w:rPr>
              <w:t>nformation and communication</w:t>
            </w:r>
          </w:p>
        </w:tc>
      </w:tr>
      <w:tr w:rsidR="002315AB" w:rsidRPr="001F0D1A" w14:paraId="1F4B19EE" w14:textId="77777777" w:rsidTr="00945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Pr>
          <w:p w14:paraId="74E29823" w14:textId="77777777" w:rsidR="002315AB" w:rsidRPr="00B17EA1" w:rsidRDefault="002315AB" w:rsidP="00945A95">
            <w:pPr>
              <w:tabs>
                <w:tab w:val="left" w:pos="284"/>
                <w:tab w:val="left" w:pos="567"/>
              </w:tabs>
              <w:spacing w:after="240" w:line="276" w:lineRule="auto"/>
              <w:rPr>
                <w:lang w:val="en-US"/>
              </w:rPr>
            </w:pPr>
          </w:p>
        </w:tc>
        <w:tc>
          <w:tcPr>
            <w:tcW w:w="9348" w:type="dxa"/>
            <w:gridSpan w:val="2"/>
          </w:tcPr>
          <w:p w14:paraId="33F37E90" w14:textId="77777777" w:rsidR="002315AB" w:rsidRPr="00B17EA1" w:rsidRDefault="002315AB" w:rsidP="00B17EA1">
            <w:pPr>
              <w:pStyle w:val="ListParagraph"/>
              <w:numPr>
                <w:ilvl w:val="0"/>
                <w:numId w:val="15"/>
              </w:numPr>
              <w:tabs>
                <w:tab w:val="left" w:pos="2724"/>
              </w:tabs>
              <w:suppressAutoHyphens/>
              <w:spacing w:before="100" w:after="100" w:line="276" w:lineRule="auto"/>
              <w:ind w:left="453" w:hanging="425"/>
              <w:jc w:val="both"/>
              <w:cnfStyle w:val="000000100000" w:firstRow="0" w:lastRow="0" w:firstColumn="0" w:lastColumn="0" w:oddVBand="0" w:evenVBand="0" w:oddHBand="1" w:evenHBand="0" w:firstRowFirstColumn="0" w:firstRowLastColumn="0" w:lastRowFirstColumn="0" w:lastRowLastColumn="0"/>
              <w:rPr>
                <w:color w:val="762870"/>
                <w:lang w:val="en-US"/>
              </w:rPr>
            </w:pPr>
            <w:r w:rsidRPr="00B17EA1">
              <w:rPr>
                <w:color w:val="762870"/>
                <w:lang w:val="en-US"/>
              </w:rPr>
              <w:t>The Managing Authority obtains or generates and uses relevant information to support the functioning of other components of the internal control.</w:t>
            </w:r>
          </w:p>
        </w:tc>
      </w:tr>
      <w:tr w:rsidR="002315AB" w:rsidRPr="001F0D1A" w14:paraId="01331166" w14:textId="77777777" w:rsidTr="00945A95">
        <w:tc>
          <w:tcPr>
            <w:cnfStyle w:val="001000000000" w:firstRow="0" w:lastRow="0" w:firstColumn="1" w:lastColumn="0" w:oddVBand="0" w:evenVBand="0" w:oddHBand="0" w:evenHBand="0" w:firstRowFirstColumn="0" w:firstRowLastColumn="0" w:lastRowFirstColumn="0" w:lastRowLastColumn="0"/>
            <w:tcW w:w="279" w:type="dxa"/>
          </w:tcPr>
          <w:p w14:paraId="1F2E7B1B" w14:textId="77777777" w:rsidR="002315AB" w:rsidRPr="002315AB" w:rsidRDefault="002315AB" w:rsidP="00945A95">
            <w:pPr>
              <w:tabs>
                <w:tab w:val="left" w:pos="284"/>
                <w:tab w:val="left" w:pos="567"/>
              </w:tabs>
              <w:spacing w:after="240" w:line="276" w:lineRule="auto"/>
              <w:rPr>
                <w:lang w:val="en-US"/>
              </w:rPr>
            </w:pPr>
          </w:p>
        </w:tc>
        <w:tc>
          <w:tcPr>
            <w:tcW w:w="9348" w:type="dxa"/>
            <w:gridSpan w:val="2"/>
          </w:tcPr>
          <w:p w14:paraId="553584C3" w14:textId="77777777" w:rsidR="002315AB" w:rsidRPr="00B17EA1" w:rsidRDefault="002315AB" w:rsidP="00B17EA1">
            <w:pPr>
              <w:pStyle w:val="ListParagraph"/>
              <w:numPr>
                <w:ilvl w:val="0"/>
                <w:numId w:val="15"/>
              </w:numPr>
              <w:tabs>
                <w:tab w:val="left" w:pos="2724"/>
              </w:tabs>
              <w:suppressAutoHyphens/>
              <w:spacing w:before="100" w:after="100" w:line="276" w:lineRule="auto"/>
              <w:ind w:left="453" w:hanging="425"/>
              <w:jc w:val="both"/>
              <w:cnfStyle w:val="000000000000" w:firstRow="0" w:lastRow="0" w:firstColumn="0" w:lastColumn="0" w:oddVBand="0" w:evenVBand="0" w:oddHBand="0" w:evenHBand="0" w:firstRowFirstColumn="0" w:firstRowLastColumn="0" w:lastRowFirstColumn="0" w:lastRowLastColumn="0"/>
              <w:rPr>
                <w:color w:val="762870"/>
                <w:lang w:val="en-US"/>
              </w:rPr>
            </w:pPr>
            <w:r w:rsidRPr="00B17EA1">
              <w:rPr>
                <w:color w:val="762870"/>
                <w:lang w:val="en-US"/>
              </w:rPr>
              <w:t>The Managing Authority internally disseminates information, including objectives and responsibilities for internal control, necessary to support the functioning of other components of the internal control.</w:t>
            </w:r>
          </w:p>
        </w:tc>
      </w:tr>
      <w:tr w:rsidR="002315AB" w:rsidRPr="001F0D1A" w14:paraId="3A6F257F" w14:textId="77777777" w:rsidTr="00945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Pr>
          <w:p w14:paraId="1F2F2064" w14:textId="77777777" w:rsidR="002315AB" w:rsidRPr="002315AB" w:rsidRDefault="002315AB" w:rsidP="00945A95">
            <w:pPr>
              <w:tabs>
                <w:tab w:val="left" w:pos="284"/>
                <w:tab w:val="left" w:pos="567"/>
              </w:tabs>
              <w:spacing w:after="240" w:line="276" w:lineRule="auto"/>
              <w:rPr>
                <w:lang w:val="en-US"/>
              </w:rPr>
            </w:pPr>
          </w:p>
        </w:tc>
        <w:tc>
          <w:tcPr>
            <w:tcW w:w="9348" w:type="dxa"/>
            <w:gridSpan w:val="2"/>
          </w:tcPr>
          <w:p w14:paraId="6DFA67DB" w14:textId="77777777" w:rsidR="002315AB" w:rsidRPr="00B17EA1" w:rsidRDefault="002315AB" w:rsidP="00B17EA1">
            <w:pPr>
              <w:pStyle w:val="ListParagraph"/>
              <w:numPr>
                <w:ilvl w:val="0"/>
                <w:numId w:val="15"/>
              </w:numPr>
              <w:tabs>
                <w:tab w:val="left" w:pos="2724"/>
              </w:tabs>
              <w:suppressAutoHyphens/>
              <w:spacing w:before="100" w:after="100" w:line="276" w:lineRule="auto"/>
              <w:ind w:left="453" w:hanging="425"/>
              <w:jc w:val="both"/>
              <w:cnfStyle w:val="000000100000" w:firstRow="0" w:lastRow="0" w:firstColumn="0" w:lastColumn="0" w:oddVBand="0" w:evenVBand="0" w:oddHBand="1" w:evenHBand="0" w:firstRowFirstColumn="0" w:firstRowLastColumn="0" w:lastRowFirstColumn="0" w:lastRowLastColumn="0"/>
              <w:rPr>
                <w:color w:val="762870"/>
                <w:lang w:val="en-US"/>
              </w:rPr>
            </w:pPr>
            <w:r w:rsidRPr="00B17EA1">
              <w:rPr>
                <w:color w:val="762870"/>
                <w:lang w:val="en-US"/>
              </w:rPr>
              <w:t>The Managing Authority communicates with external parties regarding matters affecting the functioning of other components of internal control.</w:t>
            </w:r>
          </w:p>
        </w:tc>
      </w:tr>
      <w:tr w:rsidR="002315AB" w:rsidRPr="001F0D1A" w14:paraId="3B2119BC" w14:textId="77777777" w:rsidTr="00B17EA1">
        <w:tc>
          <w:tcPr>
            <w:cnfStyle w:val="001000000000" w:firstRow="0" w:lastRow="0" w:firstColumn="1" w:lastColumn="0" w:oddVBand="0" w:evenVBand="0" w:oddHBand="0" w:evenHBand="0" w:firstRowFirstColumn="0" w:firstRowLastColumn="0" w:lastRowFirstColumn="0" w:lastRowLastColumn="0"/>
            <w:tcW w:w="9627" w:type="dxa"/>
            <w:gridSpan w:val="3"/>
            <w:shd w:val="clear" w:color="auto" w:fill="762870"/>
          </w:tcPr>
          <w:p w14:paraId="54FE4EC7" w14:textId="77777777" w:rsidR="002315AB" w:rsidRPr="00B17EA1" w:rsidRDefault="00B17EA1" w:rsidP="00B17EA1">
            <w:pPr>
              <w:tabs>
                <w:tab w:val="left" w:pos="2724"/>
              </w:tabs>
              <w:suppressAutoHyphens/>
              <w:spacing w:before="100" w:after="100" w:line="276" w:lineRule="auto"/>
              <w:jc w:val="both"/>
              <w:rPr>
                <w:color w:val="FFFFFF" w:themeColor="background1"/>
                <w:sz w:val="24"/>
                <w:lang w:val="en-US"/>
              </w:rPr>
            </w:pPr>
            <w:r w:rsidRPr="00B17EA1">
              <w:rPr>
                <w:color w:val="FFFFFF" w:themeColor="background1"/>
                <w:sz w:val="24"/>
                <w:lang w:val="en-US"/>
              </w:rPr>
              <w:t xml:space="preserve">5. </w:t>
            </w:r>
            <w:r>
              <w:rPr>
                <w:color w:val="FFFFFF" w:themeColor="background1"/>
                <w:sz w:val="24"/>
                <w:lang w:val="en-US"/>
              </w:rPr>
              <w:t>M</w:t>
            </w:r>
            <w:r w:rsidR="002315AB" w:rsidRPr="00B17EA1">
              <w:rPr>
                <w:color w:val="FFFFFF" w:themeColor="background1"/>
                <w:sz w:val="24"/>
                <w:lang w:val="en-US"/>
              </w:rPr>
              <w:t>onitoring</w:t>
            </w:r>
          </w:p>
        </w:tc>
      </w:tr>
      <w:tr w:rsidR="002315AB" w:rsidRPr="001F0D1A" w14:paraId="30698623" w14:textId="77777777" w:rsidTr="00945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Pr>
          <w:p w14:paraId="7FE51B48" w14:textId="77777777" w:rsidR="002315AB" w:rsidRPr="00B17EA1" w:rsidRDefault="002315AB" w:rsidP="00945A95">
            <w:pPr>
              <w:tabs>
                <w:tab w:val="left" w:pos="284"/>
                <w:tab w:val="left" w:pos="567"/>
              </w:tabs>
              <w:spacing w:after="240" w:line="276" w:lineRule="auto"/>
              <w:rPr>
                <w:lang w:val="en-US"/>
              </w:rPr>
            </w:pPr>
          </w:p>
        </w:tc>
        <w:tc>
          <w:tcPr>
            <w:tcW w:w="9348" w:type="dxa"/>
            <w:gridSpan w:val="2"/>
          </w:tcPr>
          <w:p w14:paraId="13549F22" w14:textId="77777777" w:rsidR="002315AB" w:rsidRPr="002315AB" w:rsidRDefault="002315AB" w:rsidP="00B17EA1">
            <w:pPr>
              <w:tabs>
                <w:tab w:val="left" w:pos="2724"/>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B17EA1">
              <w:rPr>
                <w:color w:val="762870"/>
                <w:lang w:val="en-US"/>
              </w:rPr>
              <w:t>Documented procedures, verifications and evaluations performed to ascertain that the components of internal control exist and function.</w:t>
            </w:r>
          </w:p>
        </w:tc>
      </w:tr>
    </w:tbl>
    <w:p w14:paraId="5B4BBBB0" w14:textId="77777777" w:rsidR="00B17EA1" w:rsidRDefault="00B17EA1">
      <w:pPr>
        <w:rPr>
          <w:rFonts w:cs="ArialMT"/>
          <w:szCs w:val="22"/>
        </w:rPr>
      </w:pPr>
      <w:r>
        <w:rPr>
          <w:rFonts w:cs="ArialMT"/>
          <w:szCs w:val="22"/>
        </w:rPr>
        <w:br w:type="page"/>
      </w:r>
    </w:p>
    <w:p w14:paraId="036C3A04" w14:textId="77777777" w:rsidR="00B17EA1" w:rsidRPr="004F76B5" w:rsidRDefault="00B17EA1" w:rsidP="00B17EA1">
      <w:pPr>
        <w:pStyle w:val="Heading1"/>
        <w:numPr>
          <w:ilvl w:val="0"/>
          <w:numId w:val="6"/>
        </w:numPr>
        <w:spacing w:after="200"/>
        <w:ind w:left="425" w:hanging="425"/>
        <w:rPr>
          <w:b/>
          <w:color w:val="993366"/>
        </w:rPr>
      </w:pPr>
      <w:bookmarkStart w:id="14" w:name="_Toc443410053"/>
      <w:bookmarkStart w:id="15" w:name="_Toc474334638"/>
      <w:r w:rsidRPr="004F76B5">
        <w:rPr>
          <w:b/>
          <w:color w:val="993366"/>
        </w:rPr>
        <w:lastRenderedPageBreak/>
        <w:t>Evaluation of the designation criteria</w:t>
      </w:r>
      <w:bookmarkEnd w:id="14"/>
      <w:bookmarkEnd w:id="15"/>
    </w:p>
    <w:p w14:paraId="69FA4E38" w14:textId="77777777" w:rsidR="00B17EA1" w:rsidRDefault="00B17EA1" w:rsidP="00B17EA1">
      <w:pPr>
        <w:spacing w:after="100" w:line="276" w:lineRule="auto"/>
        <w:jc w:val="both"/>
        <w:rPr>
          <w:rFonts w:cs="ArialMT"/>
          <w:bCs/>
          <w:sz w:val="22"/>
          <w:szCs w:val="22"/>
        </w:rPr>
      </w:pPr>
      <w:r w:rsidRPr="00333CC7">
        <w:rPr>
          <w:sz w:val="22"/>
          <w:szCs w:val="22"/>
        </w:rPr>
        <w:t>The evaluation of the designation criteria is the base for the report and opinion by the IAB. Based on the international standards mentioned in chapter 1</w:t>
      </w:r>
      <w:r w:rsidRPr="00333CC7">
        <w:rPr>
          <w:rStyle w:val="FootnoteReference"/>
          <w:rFonts w:cs="ArialMT"/>
          <w:bCs/>
          <w:sz w:val="22"/>
          <w:szCs w:val="22"/>
        </w:rPr>
        <w:footnoteReference w:id="3"/>
      </w:r>
      <w:r w:rsidRPr="00333CC7">
        <w:rPr>
          <w:sz w:val="22"/>
          <w:szCs w:val="22"/>
        </w:rPr>
        <w:t>, this document includes key questions for each component of the internal control, as well as a check-list for the assessment of the compliance with the criteria for each component stipulated in the annex to the Implementing Rules</w:t>
      </w:r>
      <w:r w:rsidRPr="00333CC7">
        <w:rPr>
          <w:rFonts w:cs="ArialMT"/>
          <w:bCs/>
          <w:sz w:val="22"/>
          <w:szCs w:val="22"/>
        </w:rPr>
        <w:t>:</w:t>
      </w:r>
    </w:p>
    <w:p w14:paraId="42979EF9" w14:textId="77777777" w:rsidR="00333CC7" w:rsidRPr="00333CC7" w:rsidRDefault="00333CC7" w:rsidP="00B17EA1">
      <w:pPr>
        <w:spacing w:after="100" w:line="276" w:lineRule="auto"/>
        <w:jc w:val="both"/>
        <w:rPr>
          <w:sz w:val="22"/>
          <w:szCs w:val="22"/>
        </w:rPr>
      </w:pPr>
    </w:p>
    <w:p w14:paraId="4DBA8E1F" w14:textId="77777777" w:rsidR="00B17EA1" w:rsidRPr="00B17EA1" w:rsidRDefault="00B17EA1" w:rsidP="00B17EA1">
      <w:pPr>
        <w:tabs>
          <w:tab w:val="left" w:pos="284"/>
          <w:tab w:val="left" w:pos="567"/>
        </w:tabs>
        <w:spacing w:after="240" w:line="276" w:lineRule="auto"/>
        <w:jc w:val="center"/>
        <w:rPr>
          <w:sz w:val="28"/>
        </w:rPr>
      </w:pPr>
      <w:r w:rsidRPr="00B17EA1">
        <w:rPr>
          <w:noProof/>
          <w:sz w:val="28"/>
        </w:rPr>
        <w:drawing>
          <wp:inline distT="0" distB="0" distL="0" distR="0" wp14:anchorId="7E49485E" wp14:editId="5C6A4937">
            <wp:extent cx="3102315" cy="2105660"/>
            <wp:effectExtent l="19050" t="0" r="2835" b="0"/>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3102315" cy="2105660"/>
                    </a:xfrm>
                    <a:prstGeom prst="rect">
                      <a:avLst/>
                    </a:prstGeom>
                  </pic:spPr>
                </pic:pic>
              </a:graphicData>
            </a:graphic>
          </wp:inline>
        </w:drawing>
      </w:r>
    </w:p>
    <w:p w14:paraId="08EB2909" w14:textId="77777777" w:rsidR="00B17EA1" w:rsidRPr="00333CC7" w:rsidRDefault="00B17EA1" w:rsidP="00B17EA1">
      <w:pPr>
        <w:tabs>
          <w:tab w:val="left" w:pos="284"/>
          <w:tab w:val="left" w:pos="567"/>
        </w:tabs>
        <w:spacing w:after="240" w:line="276" w:lineRule="auto"/>
        <w:jc w:val="both"/>
        <w:rPr>
          <w:sz w:val="22"/>
          <w:szCs w:val="22"/>
        </w:rPr>
      </w:pPr>
      <w:r w:rsidRPr="00333CC7">
        <w:rPr>
          <w:sz w:val="22"/>
          <w:szCs w:val="22"/>
        </w:rPr>
        <w:t xml:space="preserve">The </w:t>
      </w:r>
      <w:r w:rsidRPr="00333CC7">
        <w:rPr>
          <w:b/>
          <w:sz w:val="22"/>
          <w:szCs w:val="22"/>
        </w:rPr>
        <w:t>final result</w:t>
      </w:r>
      <w:r w:rsidRPr="00333CC7">
        <w:rPr>
          <w:sz w:val="22"/>
          <w:szCs w:val="22"/>
        </w:rPr>
        <w:t xml:space="preserve"> of this </w:t>
      </w:r>
      <w:r w:rsidRPr="00333CC7">
        <w:rPr>
          <w:b/>
          <w:sz w:val="22"/>
          <w:szCs w:val="22"/>
        </w:rPr>
        <w:t>audit work</w:t>
      </w:r>
      <w:r w:rsidRPr="00333CC7">
        <w:rPr>
          <w:sz w:val="22"/>
          <w:szCs w:val="22"/>
        </w:rPr>
        <w:t xml:space="preserve"> should lead to the answer to the following global key question</w:t>
      </w:r>
      <w:r w:rsidRPr="00333CC7">
        <w:rPr>
          <w:rStyle w:val="FootnoteReference"/>
          <w:sz w:val="22"/>
          <w:szCs w:val="22"/>
        </w:rPr>
        <w:footnoteReference w:id="4"/>
      </w:r>
      <w:r w:rsidRPr="00333CC7">
        <w:rPr>
          <w:sz w:val="22"/>
          <w:szCs w:val="22"/>
        </w:rPr>
        <w:t>:</w:t>
      </w:r>
    </w:p>
    <w:tbl>
      <w:tblPr>
        <w:tblStyle w:val="Taulaambquadrcula4-mfasi11"/>
        <w:tblW w:w="0" w:type="auto"/>
        <w:tblBorders>
          <w:top w:val="double" w:sz="4" w:space="0" w:color="990033"/>
          <w:left w:val="double" w:sz="4" w:space="0" w:color="990033"/>
          <w:bottom w:val="double" w:sz="4" w:space="0" w:color="990033"/>
          <w:right w:val="double" w:sz="4" w:space="0" w:color="990033"/>
          <w:insideH w:val="none" w:sz="0" w:space="0" w:color="auto"/>
          <w:insideV w:val="none" w:sz="0" w:space="0" w:color="auto"/>
        </w:tblBorders>
        <w:tblLook w:val="04A0" w:firstRow="1" w:lastRow="0" w:firstColumn="1" w:lastColumn="0" w:noHBand="0" w:noVBand="1"/>
      </w:tblPr>
      <w:tblGrid>
        <w:gridCol w:w="9236"/>
      </w:tblGrid>
      <w:tr w:rsidR="00B17EA1" w:rsidRPr="001F0D1A" w14:paraId="3A8C5734" w14:textId="77777777" w:rsidTr="00B17E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7" w:type="dxa"/>
            <w:tcBorders>
              <w:top w:val="none" w:sz="0" w:space="0" w:color="auto"/>
              <w:left w:val="none" w:sz="0" w:space="0" w:color="auto"/>
              <w:bottom w:val="nil"/>
              <w:right w:val="none" w:sz="0" w:space="0" w:color="auto"/>
            </w:tcBorders>
            <w:shd w:val="clear" w:color="auto" w:fill="762870"/>
          </w:tcPr>
          <w:p w14:paraId="4091F5B7" w14:textId="77777777" w:rsidR="00B17EA1" w:rsidRPr="00B17EA1" w:rsidRDefault="00B17EA1" w:rsidP="00B17EA1">
            <w:pPr>
              <w:tabs>
                <w:tab w:val="left" w:pos="284"/>
                <w:tab w:val="left" w:pos="567"/>
              </w:tabs>
              <w:spacing w:before="100" w:after="100" w:line="276" w:lineRule="auto"/>
              <w:jc w:val="center"/>
              <w:rPr>
                <w:lang w:val="en-GB"/>
              </w:rPr>
            </w:pPr>
            <w:r w:rsidRPr="00B17EA1">
              <w:rPr>
                <w:sz w:val="24"/>
                <w:lang w:val="en-GB"/>
              </w:rPr>
              <w:t>Global key question</w:t>
            </w:r>
          </w:p>
        </w:tc>
      </w:tr>
      <w:tr w:rsidR="00B17EA1" w:rsidRPr="001F0D1A" w14:paraId="011DC715" w14:textId="77777777" w:rsidTr="00945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7" w:type="dxa"/>
            <w:tcBorders>
              <w:top w:val="nil"/>
              <w:bottom w:val="double" w:sz="4" w:space="0" w:color="990033"/>
            </w:tcBorders>
            <w:shd w:val="clear" w:color="auto" w:fill="F2F2F2" w:themeFill="background1" w:themeFillShade="F2"/>
          </w:tcPr>
          <w:p w14:paraId="34FA4B0B" w14:textId="77777777" w:rsidR="00B17EA1" w:rsidRPr="00B17EA1" w:rsidRDefault="00B17EA1" w:rsidP="00B17EA1">
            <w:pPr>
              <w:tabs>
                <w:tab w:val="left" w:pos="284"/>
                <w:tab w:val="left" w:pos="567"/>
              </w:tabs>
              <w:spacing w:before="100" w:after="100" w:line="276" w:lineRule="auto"/>
              <w:ind w:left="142" w:right="198"/>
              <w:jc w:val="both"/>
              <w:rPr>
                <w:color w:val="990033"/>
                <w:lang w:val="en-US"/>
              </w:rPr>
            </w:pPr>
            <w:r w:rsidRPr="00B17EA1">
              <w:rPr>
                <w:color w:val="762870"/>
                <w:lang w:val="en-US"/>
              </w:rPr>
              <w:t>Has the Managing Authority set up set up and ensured the functioning in all material respects of an effective and efficient internal control system, in accordance with the criteria set by the European Commission in the Financial Regulation</w:t>
            </w:r>
            <w:r w:rsidRPr="00B17EA1">
              <w:rPr>
                <w:rStyle w:val="FootnoteReference"/>
                <w:color w:val="762870"/>
              </w:rPr>
              <w:footnoteReference w:id="5"/>
            </w:r>
            <w:r w:rsidRPr="00B17EA1">
              <w:rPr>
                <w:color w:val="762870"/>
                <w:lang w:val="en-US"/>
              </w:rPr>
              <w:t xml:space="preserve"> and the Implementing Rules?</w:t>
            </w:r>
          </w:p>
        </w:tc>
      </w:tr>
    </w:tbl>
    <w:p w14:paraId="6E6B1B30" w14:textId="77777777" w:rsidR="00B17EA1" w:rsidRPr="003E5581" w:rsidRDefault="00B17EA1" w:rsidP="00B17EA1">
      <w:pPr>
        <w:tabs>
          <w:tab w:val="left" w:pos="284"/>
          <w:tab w:val="left" w:pos="567"/>
        </w:tabs>
        <w:spacing w:after="240" w:line="276" w:lineRule="auto"/>
        <w:rPr>
          <w:b/>
          <w:i/>
        </w:rPr>
      </w:pPr>
    </w:p>
    <w:p w14:paraId="1DFEE0E0" w14:textId="77777777" w:rsidR="00B17EA1" w:rsidRPr="004F76B5" w:rsidRDefault="00B17EA1" w:rsidP="00C033B7">
      <w:pPr>
        <w:pStyle w:val="Heading2"/>
        <w:numPr>
          <w:ilvl w:val="1"/>
          <w:numId w:val="2"/>
        </w:numPr>
        <w:spacing w:after="200"/>
        <w:ind w:left="567" w:hanging="567"/>
        <w:jc w:val="both"/>
        <w:rPr>
          <w:b/>
          <w:i/>
          <w:color w:val="993366"/>
        </w:rPr>
      </w:pPr>
      <w:bookmarkStart w:id="16" w:name="_Toc443410054"/>
      <w:bookmarkStart w:id="17" w:name="_Toc474334639"/>
      <w:r w:rsidRPr="004F76B5">
        <w:rPr>
          <w:b/>
          <w:i/>
          <w:color w:val="993366"/>
        </w:rPr>
        <w:t>Verification of the completeness of the documents submitted to the IAB</w:t>
      </w:r>
      <w:bookmarkEnd w:id="16"/>
      <w:bookmarkEnd w:id="17"/>
    </w:p>
    <w:p w14:paraId="5605A7B2" w14:textId="77777777" w:rsidR="00B17EA1" w:rsidRPr="00333CC7" w:rsidRDefault="00B17EA1" w:rsidP="00C033B7">
      <w:pPr>
        <w:tabs>
          <w:tab w:val="left" w:pos="284"/>
          <w:tab w:val="left" w:pos="567"/>
        </w:tabs>
        <w:spacing w:after="240" w:line="276" w:lineRule="auto"/>
        <w:jc w:val="both"/>
        <w:rPr>
          <w:sz w:val="22"/>
          <w:szCs w:val="22"/>
        </w:rPr>
      </w:pPr>
      <w:r w:rsidRPr="00333CC7">
        <w:rPr>
          <w:sz w:val="22"/>
          <w:szCs w:val="22"/>
        </w:rPr>
        <w:t>The evaluation needs to start with a verification of the completeness of the documents submitted to the IAB.</w:t>
      </w:r>
    </w:p>
    <w:p w14:paraId="31FF4BF4" w14:textId="77777777" w:rsidR="008A2A55" w:rsidRPr="001F0D1A" w:rsidRDefault="008A2A55" w:rsidP="008A2A55">
      <w:pPr>
        <w:tabs>
          <w:tab w:val="left" w:pos="284"/>
          <w:tab w:val="left" w:pos="567"/>
        </w:tabs>
        <w:spacing w:after="240" w:line="276" w:lineRule="auto"/>
        <w:rPr>
          <w:sz w:val="22"/>
        </w:rPr>
      </w:pPr>
    </w:p>
    <w:tbl>
      <w:tblPr>
        <w:tblStyle w:val="Taulaambquadrcula4-mfasi11"/>
        <w:tblW w:w="9776" w:type="dxa"/>
        <w:tblLook w:val="04A0" w:firstRow="1" w:lastRow="0" w:firstColumn="1" w:lastColumn="0" w:noHBand="0" w:noVBand="1"/>
      </w:tblPr>
      <w:tblGrid>
        <w:gridCol w:w="513"/>
        <w:gridCol w:w="1235"/>
        <w:gridCol w:w="4367"/>
        <w:gridCol w:w="1384"/>
        <w:gridCol w:w="2277"/>
      </w:tblGrid>
      <w:tr w:rsidR="008A2A55" w:rsidRPr="001F0D1A" w14:paraId="250C1CAA" w14:textId="77777777" w:rsidTr="001423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dxa"/>
            <w:shd w:val="clear" w:color="auto" w:fill="1F3864" w:themeFill="accent5" w:themeFillShade="80"/>
          </w:tcPr>
          <w:p w14:paraId="2A11A5E2" w14:textId="77777777" w:rsidR="008A2A55" w:rsidRPr="001F0D1A" w:rsidRDefault="008A2A55" w:rsidP="008A2A55">
            <w:pPr>
              <w:tabs>
                <w:tab w:val="left" w:pos="284"/>
                <w:tab w:val="left" w:pos="567"/>
              </w:tabs>
              <w:spacing w:before="100" w:after="100" w:line="276" w:lineRule="auto"/>
              <w:jc w:val="center"/>
            </w:pPr>
            <w:r w:rsidRPr="001F0D1A">
              <w:lastRenderedPageBreak/>
              <w:t>#</w:t>
            </w:r>
          </w:p>
        </w:tc>
        <w:tc>
          <w:tcPr>
            <w:tcW w:w="1235" w:type="dxa"/>
            <w:shd w:val="clear" w:color="auto" w:fill="1F3864" w:themeFill="accent5" w:themeFillShade="80"/>
          </w:tcPr>
          <w:p w14:paraId="0215AB91" w14:textId="77777777" w:rsidR="008A2A55" w:rsidRPr="001F0D1A" w:rsidRDefault="008A2A55" w:rsidP="008A2A55">
            <w:pPr>
              <w:tabs>
                <w:tab w:val="left" w:pos="284"/>
                <w:tab w:val="left" w:pos="567"/>
              </w:tabs>
              <w:spacing w:before="100" w:after="100" w:line="276" w:lineRule="auto"/>
              <w:jc w:val="center"/>
              <w:cnfStyle w:val="100000000000" w:firstRow="1" w:lastRow="0" w:firstColumn="0" w:lastColumn="0" w:oddVBand="0" w:evenVBand="0" w:oddHBand="0" w:evenHBand="0" w:firstRowFirstColumn="0" w:firstRowLastColumn="0" w:lastRowFirstColumn="0" w:lastRowLastColumn="0"/>
            </w:pPr>
            <w:r w:rsidRPr="001F0D1A">
              <w:t>Source</w:t>
            </w:r>
          </w:p>
        </w:tc>
        <w:tc>
          <w:tcPr>
            <w:tcW w:w="4367" w:type="dxa"/>
            <w:shd w:val="clear" w:color="auto" w:fill="1F3864" w:themeFill="accent5" w:themeFillShade="80"/>
          </w:tcPr>
          <w:p w14:paraId="146392B3" w14:textId="77777777" w:rsidR="008A2A55" w:rsidRPr="008A2A55" w:rsidRDefault="008A2A55" w:rsidP="008A2A55">
            <w:pPr>
              <w:tabs>
                <w:tab w:val="left" w:pos="284"/>
                <w:tab w:val="left" w:pos="567"/>
              </w:tabs>
              <w:spacing w:before="100" w:after="100" w:line="276" w:lineRule="auto"/>
              <w:jc w:val="center"/>
              <w:cnfStyle w:val="100000000000" w:firstRow="1" w:lastRow="0" w:firstColumn="0" w:lastColumn="0" w:oddVBand="0" w:evenVBand="0" w:oddHBand="0" w:evenHBand="0" w:firstRowFirstColumn="0" w:firstRowLastColumn="0" w:lastRowFirstColumn="0" w:lastRowLastColumn="0"/>
              <w:rPr>
                <w:lang w:val="en-GB"/>
              </w:rPr>
            </w:pPr>
            <w:r w:rsidRPr="008A2A55">
              <w:rPr>
                <w:lang w:val="en-GB"/>
              </w:rPr>
              <w:t>Questions</w:t>
            </w:r>
          </w:p>
        </w:tc>
        <w:tc>
          <w:tcPr>
            <w:tcW w:w="1384" w:type="dxa"/>
            <w:shd w:val="clear" w:color="auto" w:fill="1F3864" w:themeFill="accent5" w:themeFillShade="80"/>
          </w:tcPr>
          <w:p w14:paraId="4AFF9946" w14:textId="77777777" w:rsidR="008A2A55" w:rsidRPr="008A2A55" w:rsidRDefault="008A2A55" w:rsidP="008A2A55">
            <w:pPr>
              <w:tabs>
                <w:tab w:val="left" w:pos="284"/>
                <w:tab w:val="left" w:pos="567"/>
              </w:tabs>
              <w:spacing w:before="100" w:after="100" w:line="276" w:lineRule="auto"/>
              <w:jc w:val="center"/>
              <w:cnfStyle w:val="100000000000" w:firstRow="1" w:lastRow="0" w:firstColumn="0" w:lastColumn="0" w:oddVBand="0" w:evenVBand="0" w:oddHBand="0" w:evenHBand="0" w:firstRowFirstColumn="0" w:firstRowLastColumn="0" w:lastRowFirstColumn="0" w:lastRowLastColumn="0"/>
              <w:rPr>
                <w:lang w:val="en-GB"/>
              </w:rPr>
            </w:pPr>
            <w:r w:rsidRPr="008A2A55">
              <w:rPr>
                <w:lang w:val="en-GB"/>
              </w:rPr>
              <w:t>YES/NO/Not Applicable</w:t>
            </w:r>
          </w:p>
        </w:tc>
        <w:tc>
          <w:tcPr>
            <w:tcW w:w="2277" w:type="dxa"/>
            <w:shd w:val="clear" w:color="auto" w:fill="1F3864" w:themeFill="accent5" w:themeFillShade="80"/>
          </w:tcPr>
          <w:p w14:paraId="4AA7DE68" w14:textId="77777777" w:rsidR="008A2A55" w:rsidRPr="008A2A55" w:rsidRDefault="008A2A55" w:rsidP="008A2A55">
            <w:pPr>
              <w:tabs>
                <w:tab w:val="left" w:pos="284"/>
                <w:tab w:val="left" w:pos="567"/>
              </w:tabs>
              <w:spacing w:before="100" w:after="100" w:line="276" w:lineRule="auto"/>
              <w:jc w:val="center"/>
              <w:cnfStyle w:val="100000000000" w:firstRow="1" w:lastRow="0" w:firstColumn="0" w:lastColumn="0" w:oddVBand="0" w:evenVBand="0" w:oddHBand="0" w:evenHBand="0" w:firstRowFirstColumn="0" w:firstRowLastColumn="0" w:lastRowFirstColumn="0" w:lastRowLastColumn="0"/>
              <w:rPr>
                <w:lang w:val="en-GB"/>
              </w:rPr>
            </w:pPr>
            <w:r w:rsidRPr="008A2A55">
              <w:rPr>
                <w:lang w:val="en-GB"/>
              </w:rPr>
              <w:t>File reference, observation, comments, findings</w:t>
            </w:r>
          </w:p>
        </w:tc>
      </w:tr>
      <w:tr w:rsidR="008A2A55" w:rsidRPr="001F0D1A" w14:paraId="3CCEC32A" w14:textId="77777777" w:rsidTr="00945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dxa"/>
          </w:tcPr>
          <w:p w14:paraId="5CB47A47" w14:textId="77777777" w:rsidR="008A2A55" w:rsidRPr="001F0D1A" w:rsidRDefault="008A2A55" w:rsidP="008A2A55">
            <w:pPr>
              <w:tabs>
                <w:tab w:val="left" w:pos="284"/>
                <w:tab w:val="left" w:pos="567"/>
              </w:tabs>
              <w:spacing w:before="100" w:after="100" w:line="276" w:lineRule="auto"/>
              <w:jc w:val="center"/>
            </w:pPr>
            <w:r w:rsidRPr="001F0D1A">
              <w:t>0.1</w:t>
            </w:r>
          </w:p>
        </w:tc>
        <w:tc>
          <w:tcPr>
            <w:tcW w:w="1235" w:type="dxa"/>
          </w:tcPr>
          <w:p w14:paraId="12C3CB70" w14:textId="77777777" w:rsidR="008A2A55" w:rsidRPr="001F0D1A" w:rsidRDefault="008A2A55" w:rsidP="008A2A55">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pPr>
            <w:r w:rsidRPr="001F0D1A">
              <w:t>EGESIF_14-0013</w:t>
            </w:r>
          </w:p>
        </w:tc>
        <w:tc>
          <w:tcPr>
            <w:tcW w:w="4367" w:type="dxa"/>
          </w:tcPr>
          <w:p w14:paraId="7C6052C3" w14:textId="77777777" w:rsidR="008A2A55" w:rsidRPr="008A2A55" w:rsidRDefault="008A2A55" w:rsidP="008A2A55">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8A2A55">
              <w:rPr>
                <w:lang w:val="en-US"/>
              </w:rPr>
              <w:t>Has the Member State hosting the MA submitted to the IAB the Description of the Management and Control Systems (DMCS)?</w:t>
            </w:r>
          </w:p>
        </w:tc>
        <w:tc>
          <w:tcPr>
            <w:tcW w:w="1384" w:type="dxa"/>
          </w:tcPr>
          <w:p w14:paraId="16540332" w14:textId="77777777" w:rsidR="008A2A55" w:rsidRPr="008A2A55" w:rsidRDefault="008A2A55" w:rsidP="008A2A55">
            <w:pPr>
              <w:tabs>
                <w:tab w:val="left" w:pos="284"/>
                <w:tab w:val="left" w:pos="567"/>
              </w:tabs>
              <w:spacing w:before="100" w:after="10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2277" w:type="dxa"/>
          </w:tcPr>
          <w:p w14:paraId="300B4E7C" w14:textId="77777777" w:rsidR="008A2A55" w:rsidRPr="008A2A55" w:rsidRDefault="008A2A55" w:rsidP="008A2A55">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8A2A55" w:rsidRPr="001F0D1A" w14:paraId="3B0E6EDD" w14:textId="77777777" w:rsidTr="00945A95">
        <w:tc>
          <w:tcPr>
            <w:cnfStyle w:val="001000000000" w:firstRow="0" w:lastRow="0" w:firstColumn="1" w:lastColumn="0" w:oddVBand="0" w:evenVBand="0" w:oddHBand="0" w:evenHBand="0" w:firstRowFirstColumn="0" w:firstRowLastColumn="0" w:lastRowFirstColumn="0" w:lastRowLastColumn="0"/>
            <w:tcW w:w="513" w:type="dxa"/>
          </w:tcPr>
          <w:p w14:paraId="6321ED1C" w14:textId="77777777" w:rsidR="008A2A55" w:rsidRPr="001F0D1A" w:rsidRDefault="008A2A55" w:rsidP="008A2A55">
            <w:pPr>
              <w:tabs>
                <w:tab w:val="left" w:pos="284"/>
                <w:tab w:val="left" w:pos="567"/>
              </w:tabs>
              <w:spacing w:before="100" w:after="100" w:line="276" w:lineRule="auto"/>
              <w:jc w:val="center"/>
            </w:pPr>
            <w:r w:rsidRPr="001F0D1A">
              <w:t>0.</w:t>
            </w:r>
            <w:r>
              <w:rPr>
                <w:lang w:val="ru-RU"/>
              </w:rPr>
              <w:t>2</w:t>
            </w:r>
          </w:p>
        </w:tc>
        <w:tc>
          <w:tcPr>
            <w:tcW w:w="1235" w:type="dxa"/>
          </w:tcPr>
          <w:p w14:paraId="2792369F" w14:textId="77777777" w:rsidR="008A2A55" w:rsidRPr="001F0D1A" w:rsidRDefault="008A2A55" w:rsidP="008A2A55">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TESIM</w:t>
            </w:r>
          </w:p>
        </w:tc>
        <w:tc>
          <w:tcPr>
            <w:tcW w:w="4367" w:type="dxa"/>
            <w:tcBorders>
              <w:bottom w:val="single" w:sz="4" w:space="0" w:color="9CC2E5" w:themeColor="accent1" w:themeTint="99"/>
            </w:tcBorders>
          </w:tcPr>
          <w:p w14:paraId="2F46375F" w14:textId="77777777" w:rsidR="008A2A55" w:rsidRPr="008A2A55" w:rsidRDefault="008A2A55" w:rsidP="008A2A55">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8A2A55">
              <w:rPr>
                <w:lang w:val="en-US"/>
              </w:rPr>
              <w:t>Is the DMCS complemented with other documents, such as manuals of procedure, job descriptions, code of ethics, etc., which are referenced throughout the document?</w:t>
            </w:r>
          </w:p>
        </w:tc>
        <w:tc>
          <w:tcPr>
            <w:tcW w:w="1384" w:type="dxa"/>
          </w:tcPr>
          <w:p w14:paraId="33C70789" w14:textId="77777777" w:rsidR="008A2A55" w:rsidRPr="008A2A55" w:rsidRDefault="008A2A55" w:rsidP="008A2A55">
            <w:pPr>
              <w:tabs>
                <w:tab w:val="left" w:pos="284"/>
                <w:tab w:val="left" w:pos="567"/>
              </w:tabs>
              <w:spacing w:before="100" w:after="10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2277" w:type="dxa"/>
          </w:tcPr>
          <w:p w14:paraId="7578EC4E" w14:textId="77777777" w:rsidR="008A2A55" w:rsidRPr="008A2A55" w:rsidRDefault="008A2A55" w:rsidP="008A2A55">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8A2A55" w:rsidRPr="001F0D1A" w14:paraId="42DB919A" w14:textId="77777777" w:rsidTr="00142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dxa"/>
          </w:tcPr>
          <w:p w14:paraId="33BFD7F2" w14:textId="77777777" w:rsidR="008A2A55" w:rsidRPr="008A2A55" w:rsidRDefault="008A2A55" w:rsidP="008A2A55">
            <w:pPr>
              <w:tabs>
                <w:tab w:val="left" w:pos="284"/>
                <w:tab w:val="left" w:pos="567"/>
              </w:tabs>
              <w:spacing w:before="100" w:after="100" w:line="276" w:lineRule="auto"/>
              <w:jc w:val="center"/>
              <w:rPr>
                <w:lang w:val="en-US"/>
              </w:rPr>
            </w:pPr>
          </w:p>
        </w:tc>
        <w:tc>
          <w:tcPr>
            <w:tcW w:w="1235" w:type="dxa"/>
          </w:tcPr>
          <w:p w14:paraId="61CC3993" w14:textId="77777777" w:rsidR="008A2A55" w:rsidRPr="008A2A55" w:rsidRDefault="008A2A55" w:rsidP="008A2A55">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b/>
                <w:lang w:val="en-US"/>
              </w:rPr>
            </w:pPr>
          </w:p>
        </w:tc>
        <w:tc>
          <w:tcPr>
            <w:tcW w:w="4367" w:type="dxa"/>
            <w:shd w:val="clear" w:color="auto" w:fill="1F3864" w:themeFill="accent5" w:themeFillShade="80"/>
          </w:tcPr>
          <w:p w14:paraId="72C9B45C" w14:textId="77777777" w:rsidR="008A2A55" w:rsidRPr="008A2A55" w:rsidRDefault="008A2A55" w:rsidP="008A2A55">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b/>
                <w:color w:val="FFFFFF" w:themeColor="background1"/>
                <w:lang w:val="en-GB"/>
              </w:rPr>
            </w:pPr>
            <w:r w:rsidRPr="008A2A55">
              <w:rPr>
                <w:b/>
                <w:color w:val="FFFFFF" w:themeColor="background1"/>
                <w:lang w:val="en-GB"/>
              </w:rPr>
              <w:t>Conclusion</w:t>
            </w:r>
          </w:p>
        </w:tc>
        <w:tc>
          <w:tcPr>
            <w:tcW w:w="3661" w:type="dxa"/>
            <w:gridSpan w:val="2"/>
          </w:tcPr>
          <w:p w14:paraId="3F192635" w14:textId="77777777" w:rsidR="008A2A55" w:rsidRPr="008A2A55" w:rsidRDefault="008A2A55" w:rsidP="008A2A55">
            <w:pPr>
              <w:tabs>
                <w:tab w:val="left" w:pos="284"/>
                <w:tab w:val="left" w:pos="567"/>
              </w:tabs>
              <w:spacing w:before="100" w:after="100" w:line="276" w:lineRule="auto"/>
              <w:jc w:val="center"/>
              <w:cnfStyle w:val="000000100000" w:firstRow="0" w:lastRow="0" w:firstColumn="0" w:lastColumn="0" w:oddVBand="0" w:evenVBand="0" w:oddHBand="1" w:evenHBand="0" w:firstRowFirstColumn="0" w:firstRowLastColumn="0" w:lastRowFirstColumn="0" w:lastRowLastColumn="0"/>
              <w:rPr>
                <w:b/>
                <w:lang w:val="en-GB"/>
              </w:rPr>
            </w:pPr>
            <w:r w:rsidRPr="008A2A55">
              <w:rPr>
                <w:b/>
                <w:lang w:val="en-GB"/>
              </w:rPr>
              <w:t>Adequate/Not adequate</w:t>
            </w:r>
          </w:p>
        </w:tc>
      </w:tr>
    </w:tbl>
    <w:p w14:paraId="7C6D8C52" w14:textId="77777777" w:rsidR="001423C9" w:rsidRPr="001F0D1A" w:rsidRDefault="001423C9" w:rsidP="001423C9">
      <w:pPr>
        <w:tabs>
          <w:tab w:val="left" w:pos="284"/>
          <w:tab w:val="left" w:pos="567"/>
        </w:tabs>
        <w:spacing w:after="240" w:line="276" w:lineRule="auto"/>
      </w:pPr>
    </w:p>
    <w:p w14:paraId="11AD1BA8" w14:textId="77777777" w:rsidR="001423C9" w:rsidRPr="004F76B5" w:rsidRDefault="001423C9" w:rsidP="001423C9">
      <w:pPr>
        <w:pStyle w:val="Heading2"/>
        <w:numPr>
          <w:ilvl w:val="1"/>
          <w:numId w:val="2"/>
        </w:numPr>
        <w:ind w:left="709" w:hanging="709"/>
        <w:rPr>
          <w:b/>
          <w:i/>
          <w:color w:val="993366"/>
        </w:rPr>
      </w:pPr>
      <w:bookmarkStart w:id="18" w:name="_Toc443410055"/>
      <w:bookmarkStart w:id="19" w:name="_Toc474334640"/>
      <w:r w:rsidRPr="004F76B5">
        <w:rPr>
          <w:b/>
          <w:i/>
          <w:color w:val="993366"/>
        </w:rPr>
        <w:t>Internal control environment</w:t>
      </w:r>
      <w:bookmarkEnd w:id="18"/>
      <w:bookmarkEnd w:id="19"/>
    </w:p>
    <w:p w14:paraId="390AA4DE" w14:textId="77777777" w:rsidR="001423C9" w:rsidRDefault="001423C9" w:rsidP="001423C9">
      <w:pPr>
        <w:tabs>
          <w:tab w:val="left" w:pos="284"/>
          <w:tab w:val="left" w:pos="567"/>
        </w:tabs>
        <w:spacing w:after="240" w:line="276" w:lineRule="auto"/>
      </w:pPr>
    </w:p>
    <w:p w14:paraId="6863B243" w14:textId="77777777" w:rsidR="00333CC7" w:rsidRPr="001F0D1A" w:rsidRDefault="00333CC7" w:rsidP="001423C9">
      <w:pPr>
        <w:tabs>
          <w:tab w:val="left" w:pos="284"/>
          <w:tab w:val="left" w:pos="567"/>
        </w:tabs>
        <w:spacing w:after="240" w:line="276" w:lineRule="auto"/>
      </w:pPr>
    </w:p>
    <w:tbl>
      <w:tblPr>
        <w:tblStyle w:val="TableGrid"/>
        <w:tblW w:w="0" w:type="auto"/>
        <w:tblLook w:val="04A0" w:firstRow="1" w:lastRow="0" w:firstColumn="1" w:lastColumn="0" w:noHBand="0" w:noVBand="1"/>
      </w:tblPr>
      <w:tblGrid>
        <w:gridCol w:w="3314"/>
        <w:gridCol w:w="5922"/>
      </w:tblGrid>
      <w:tr w:rsidR="001423C9" w:rsidRPr="001F0D1A" w14:paraId="4447C5FD" w14:textId="77777777" w:rsidTr="001423C9">
        <w:tc>
          <w:tcPr>
            <w:tcW w:w="3114" w:type="dxa"/>
            <w:tcBorders>
              <w:top w:val="nil"/>
              <w:left w:val="nil"/>
              <w:bottom w:val="nil"/>
              <w:right w:val="double" w:sz="4" w:space="0" w:color="762870"/>
            </w:tcBorders>
          </w:tcPr>
          <w:p w14:paraId="53BA9778" w14:textId="77777777" w:rsidR="001423C9" w:rsidRPr="001F0D1A" w:rsidRDefault="001423C9" w:rsidP="00945A95">
            <w:pPr>
              <w:tabs>
                <w:tab w:val="left" w:pos="284"/>
              </w:tabs>
              <w:spacing w:line="276" w:lineRule="auto"/>
              <w:rPr>
                <w:rFonts w:cs="Arial"/>
                <w:b/>
                <w:bCs/>
                <w:iCs/>
                <w:color w:val="002060"/>
                <w:sz w:val="28"/>
                <w:szCs w:val="28"/>
              </w:rPr>
            </w:pPr>
            <w:r w:rsidRPr="001F0D1A">
              <w:rPr>
                <w:noProof/>
              </w:rPr>
              <w:drawing>
                <wp:anchor distT="0" distB="0" distL="114300" distR="114300" simplePos="0" relativeHeight="251663360" behindDoc="0" locked="0" layoutInCell="1" allowOverlap="1" wp14:anchorId="7487A19D" wp14:editId="124FEDB0">
                  <wp:simplePos x="0" y="0"/>
                  <wp:positionH relativeFrom="margin">
                    <wp:posOffset>-49530</wp:posOffset>
                  </wp:positionH>
                  <wp:positionV relativeFrom="paragraph">
                    <wp:posOffset>0</wp:posOffset>
                  </wp:positionV>
                  <wp:extent cx="1967230" cy="1333500"/>
                  <wp:effectExtent l="0" t="0" r="0" b="0"/>
                  <wp:wrapSquare wrapText="bothSides"/>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67230" cy="1333500"/>
                          </a:xfrm>
                          <a:prstGeom prst="rect">
                            <a:avLst/>
                          </a:prstGeom>
                        </pic:spPr>
                      </pic:pic>
                    </a:graphicData>
                  </a:graphic>
                </wp:anchor>
              </w:drawing>
            </w:r>
          </w:p>
        </w:tc>
        <w:tc>
          <w:tcPr>
            <w:tcW w:w="6513" w:type="dxa"/>
            <w:tcBorders>
              <w:top w:val="double" w:sz="4" w:space="0" w:color="762870"/>
              <w:left w:val="double" w:sz="4" w:space="0" w:color="762870"/>
              <w:bottom w:val="double" w:sz="4" w:space="0" w:color="762870"/>
              <w:right w:val="double" w:sz="4" w:space="0" w:color="762870"/>
            </w:tcBorders>
            <w:shd w:val="clear" w:color="auto" w:fill="F2F2F2" w:themeFill="background1" w:themeFillShade="F2"/>
          </w:tcPr>
          <w:p w14:paraId="3851BC59" w14:textId="77777777" w:rsidR="001423C9" w:rsidRPr="001423C9" w:rsidRDefault="001423C9" w:rsidP="001423C9">
            <w:pPr>
              <w:tabs>
                <w:tab w:val="left" w:pos="284"/>
              </w:tabs>
              <w:spacing w:before="100" w:after="100" w:line="276" w:lineRule="auto"/>
              <w:ind w:right="318"/>
              <w:jc w:val="center"/>
              <w:rPr>
                <w:rFonts w:cs="ArialMT"/>
                <w:bCs/>
                <w:color w:val="762870"/>
                <w:u w:val="single"/>
              </w:rPr>
            </w:pPr>
            <w:r w:rsidRPr="001423C9">
              <w:rPr>
                <w:rFonts w:cs="ArialMT"/>
                <w:b/>
                <w:bCs/>
                <w:color w:val="762870"/>
                <w:u w:val="single"/>
              </w:rPr>
              <w:t>Key question</w:t>
            </w:r>
          </w:p>
          <w:p w14:paraId="32B36F6F" w14:textId="77777777" w:rsidR="001423C9" w:rsidRPr="001423C9" w:rsidRDefault="001423C9" w:rsidP="001423C9">
            <w:pPr>
              <w:tabs>
                <w:tab w:val="left" w:pos="317"/>
              </w:tabs>
              <w:spacing w:before="100" w:after="100" w:line="276" w:lineRule="auto"/>
              <w:ind w:left="230" w:right="318"/>
              <w:rPr>
                <w:rFonts w:cs="ArialMT"/>
                <w:bCs/>
                <w:color w:val="762870"/>
              </w:rPr>
            </w:pPr>
            <w:r w:rsidRPr="001423C9">
              <w:rPr>
                <w:rFonts w:cs="ArialMT"/>
                <w:b/>
                <w:bCs/>
                <w:i/>
                <w:color w:val="762870"/>
                <w:sz w:val="22"/>
                <w:szCs w:val="22"/>
              </w:rPr>
              <w:t xml:space="preserve">Does the control environment of the Managing Authority provide an adequate basis for carrying out internal control across the organisation? </w:t>
            </w:r>
          </w:p>
          <w:p w14:paraId="28C6CBA5" w14:textId="77777777" w:rsidR="001423C9" w:rsidRPr="001423C9" w:rsidRDefault="001423C9" w:rsidP="001423C9">
            <w:pPr>
              <w:tabs>
                <w:tab w:val="left" w:pos="317"/>
              </w:tabs>
              <w:spacing w:before="100" w:after="100" w:line="276" w:lineRule="auto"/>
              <w:ind w:right="318"/>
              <w:jc w:val="center"/>
              <w:rPr>
                <w:rFonts w:cs="ArialMT"/>
                <w:bCs/>
                <w:i/>
                <w:color w:val="762870"/>
                <w:u w:val="single"/>
              </w:rPr>
            </w:pPr>
            <w:r w:rsidRPr="001423C9">
              <w:rPr>
                <w:rFonts w:cs="ArialMT"/>
                <w:b/>
                <w:bCs/>
                <w:i/>
                <w:color w:val="762870"/>
                <w:u w:val="single"/>
              </w:rPr>
              <w:t>Note</w:t>
            </w:r>
            <w:r w:rsidRPr="001423C9">
              <w:rPr>
                <w:rFonts w:cs="ArialMT"/>
                <w:bCs/>
                <w:i/>
                <w:color w:val="762870"/>
                <w:u w:val="single"/>
              </w:rPr>
              <w:t>:</w:t>
            </w:r>
          </w:p>
          <w:p w14:paraId="6D7F3601" w14:textId="77777777" w:rsidR="001423C9" w:rsidRPr="001423C9" w:rsidRDefault="001423C9" w:rsidP="001423C9">
            <w:pPr>
              <w:tabs>
                <w:tab w:val="left" w:pos="317"/>
              </w:tabs>
              <w:spacing w:before="100" w:after="100" w:line="276" w:lineRule="auto"/>
              <w:ind w:left="230" w:right="318"/>
              <w:rPr>
                <w:rFonts w:cs="ArialMT"/>
                <w:bCs/>
                <w:i/>
                <w:color w:val="990033"/>
              </w:rPr>
            </w:pPr>
            <w:r w:rsidRPr="001423C9">
              <w:rPr>
                <w:rFonts w:cs="ArialMT"/>
                <w:bCs/>
                <w:i/>
                <w:color w:val="762870"/>
                <w:sz w:val="22"/>
              </w:rPr>
              <w:t>Control environment includes the governance and management functions and the attitudes, awareness and actions of those charged with governance and management concerning the MA’s internal control and its importance in the MA.</w:t>
            </w:r>
          </w:p>
        </w:tc>
      </w:tr>
    </w:tbl>
    <w:p w14:paraId="10835E0B" w14:textId="77777777" w:rsidR="001423C9" w:rsidRDefault="001423C9" w:rsidP="001423C9">
      <w:pPr>
        <w:tabs>
          <w:tab w:val="left" w:pos="284"/>
          <w:tab w:val="left" w:pos="567"/>
        </w:tabs>
        <w:spacing w:after="240" w:line="276" w:lineRule="auto"/>
      </w:pPr>
    </w:p>
    <w:p w14:paraId="1ABB8B63" w14:textId="77777777" w:rsidR="001423C9" w:rsidRDefault="001423C9" w:rsidP="001423C9">
      <w:pPr>
        <w:tabs>
          <w:tab w:val="left" w:pos="284"/>
          <w:tab w:val="left" w:pos="567"/>
        </w:tabs>
        <w:spacing w:after="240" w:line="276" w:lineRule="auto"/>
      </w:pPr>
    </w:p>
    <w:p w14:paraId="27DF2211" w14:textId="77777777" w:rsidR="00333CC7" w:rsidRDefault="00333CC7" w:rsidP="001423C9">
      <w:pPr>
        <w:tabs>
          <w:tab w:val="left" w:pos="284"/>
          <w:tab w:val="left" w:pos="567"/>
        </w:tabs>
        <w:spacing w:after="240" w:line="276" w:lineRule="auto"/>
      </w:pPr>
    </w:p>
    <w:p w14:paraId="362ABC7E" w14:textId="77777777" w:rsidR="00333CC7" w:rsidRPr="001F0D1A" w:rsidRDefault="00333CC7" w:rsidP="001423C9">
      <w:pPr>
        <w:tabs>
          <w:tab w:val="left" w:pos="284"/>
          <w:tab w:val="left" w:pos="567"/>
        </w:tabs>
        <w:spacing w:after="240" w:line="276" w:lineRule="auto"/>
      </w:pPr>
    </w:p>
    <w:tbl>
      <w:tblPr>
        <w:tblStyle w:val="Taulaambquadrcula4-mfasi11"/>
        <w:tblW w:w="9833" w:type="dxa"/>
        <w:tblLook w:val="04A0" w:firstRow="1" w:lastRow="0" w:firstColumn="1" w:lastColumn="0" w:noHBand="0" w:noVBand="1"/>
      </w:tblPr>
      <w:tblGrid>
        <w:gridCol w:w="608"/>
        <w:gridCol w:w="1301"/>
        <w:gridCol w:w="4292"/>
        <w:gridCol w:w="1384"/>
        <w:gridCol w:w="2248"/>
      </w:tblGrid>
      <w:tr w:rsidR="001423C9" w:rsidRPr="001F0D1A" w14:paraId="0B47C161" w14:textId="77777777" w:rsidTr="001423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shd w:val="clear" w:color="auto" w:fill="1F3864" w:themeFill="accent5" w:themeFillShade="80"/>
          </w:tcPr>
          <w:p w14:paraId="208E1135" w14:textId="77777777" w:rsidR="001423C9" w:rsidRPr="001423C9" w:rsidRDefault="001423C9" w:rsidP="001423C9">
            <w:pPr>
              <w:tabs>
                <w:tab w:val="left" w:pos="284"/>
                <w:tab w:val="left" w:pos="567"/>
              </w:tabs>
              <w:spacing w:before="100" w:after="100" w:line="276" w:lineRule="auto"/>
              <w:jc w:val="center"/>
              <w:rPr>
                <w:lang w:val="en-GB"/>
              </w:rPr>
            </w:pPr>
            <w:r w:rsidRPr="001423C9">
              <w:rPr>
                <w:lang w:val="en-GB"/>
              </w:rPr>
              <w:lastRenderedPageBreak/>
              <w:t>#</w:t>
            </w:r>
          </w:p>
        </w:tc>
        <w:tc>
          <w:tcPr>
            <w:tcW w:w="1301" w:type="dxa"/>
            <w:shd w:val="clear" w:color="auto" w:fill="1F3864" w:themeFill="accent5" w:themeFillShade="80"/>
          </w:tcPr>
          <w:p w14:paraId="0536D328" w14:textId="77777777" w:rsidR="001423C9" w:rsidRPr="001423C9" w:rsidRDefault="001423C9" w:rsidP="001423C9">
            <w:pPr>
              <w:tabs>
                <w:tab w:val="left" w:pos="284"/>
                <w:tab w:val="left" w:pos="567"/>
              </w:tabs>
              <w:spacing w:before="100" w:after="100" w:line="276" w:lineRule="auto"/>
              <w:jc w:val="center"/>
              <w:cnfStyle w:val="100000000000" w:firstRow="1" w:lastRow="0" w:firstColumn="0" w:lastColumn="0" w:oddVBand="0" w:evenVBand="0" w:oddHBand="0" w:evenHBand="0" w:firstRowFirstColumn="0" w:firstRowLastColumn="0" w:lastRowFirstColumn="0" w:lastRowLastColumn="0"/>
              <w:rPr>
                <w:lang w:val="en-GB"/>
              </w:rPr>
            </w:pPr>
            <w:r w:rsidRPr="001423C9">
              <w:rPr>
                <w:lang w:val="en-GB"/>
              </w:rPr>
              <w:t>Source</w:t>
            </w:r>
          </w:p>
        </w:tc>
        <w:tc>
          <w:tcPr>
            <w:tcW w:w="4292" w:type="dxa"/>
            <w:tcBorders>
              <w:bottom w:val="single" w:sz="4" w:space="0" w:color="9CC2E5" w:themeColor="accent1" w:themeTint="99"/>
            </w:tcBorders>
            <w:shd w:val="clear" w:color="auto" w:fill="1F3864" w:themeFill="accent5" w:themeFillShade="80"/>
          </w:tcPr>
          <w:p w14:paraId="234F6226" w14:textId="77777777" w:rsidR="001423C9" w:rsidRPr="001423C9" w:rsidRDefault="001423C9" w:rsidP="001423C9">
            <w:pPr>
              <w:tabs>
                <w:tab w:val="left" w:pos="284"/>
                <w:tab w:val="left" w:pos="567"/>
              </w:tabs>
              <w:spacing w:before="100" w:after="100" w:line="276" w:lineRule="auto"/>
              <w:jc w:val="center"/>
              <w:cnfStyle w:val="100000000000" w:firstRow="1" w:lastRow="0" w:firstColumn="0" w:lastColumn="0" w:oddVBand="0" w:evenVBand="0" w:oddHBand="0" w:evenHBand="0" w:firstRowFirstColumn="0" w:firstRowLastColumn="0" w:lastRowFirstColumn="0" w:lastRowLastColumn="0"/>
              <w:rPr>
                <w:lang w:val="en-GB"/>
              </w:rPr>
            </w:pPr>
            <w:r w:rsidRPr="001423C9">
              <w:rPr>
                <w:lang w:val="en-GB"/>
              </w:rPr>
              <w:t>Questions</w:t>
            </w:r>
          </w:p>
        </w:tc>
        <w:tc>
          <w:tcPr>
            <w:tcW w:w="1384" w:type="dxa"/>
            <w:tcBorders>
              <w:bottom w:val="single" w:sz="4" w:space="0" w:color="9CC2E5" w:themeColor="accent1" w:themeTint="99"/>
            </w:tcBorders>
            <w:shd w:val="clear" w:color="auto" w:fill="1F3864" w:themeFill="accent5" w:themeFillShade="80"/>
          </w:tcPr>
          <w:p w14:paraId="3775239F" w14:textId="77777777" w:rsidR="001423C9" w:rsidRPr="001423C9" w:rsidRDefault="001423C9" w:rsidP="001423C9">
            <w:pPr>
              <w:tabs>
                <w:tab w:val="left" w:pos="284"/>
                <w:tab w:val="left" w:pos="567"/>
              </w:tabs>
              <w:spacing w:before="100" w:after="100" w:line="276" w:lineRule="auto"/>
              <w:jc w:val="center"/>
              <w:cnfStyle w:val="100000000000" w:firstRow="1" w:lastRow="0" w:firstColumn="0" w:lastColumn="0" w:oddVBand="0" w:evenVBand="0" w:oddHBand="0" w:evenHBand="0" w:firstRowFirstColumn="0" w:firstRowLastColumn="0" w:lastRowFirstColumn="0" w:lastRowLastColumn="0"/>
              <w:rPr>
                <w:lang w:val="en-GB"/>
              </w:rPr>
            </w:pPr>
            <w:r w:rsidRPr="001423C9">
              <w:rPr>
                <w:lang w:val="en-GB"/>
              </w:rPr>
              <w:t>YES/NO/Not Applicable</w:t>
            </w:r>
          </w:p>
        </w:tc>
        <w:tc>
          <w:tcPr>
            <w:tcW w:w="2248" w:type="dxa"/>
            <w:tcBorders>
              <w:bottom w:val="single" w:sz="4" w:space="0" w:color="9CC2E5" w:themeColor="accent1" w:themeTint="99"/>
            </w:tcBorders>
            <w:shd w:val="clear" w:color="auto" w:fill="1F3864" w:themeFill="accent5" w:themeFillShade="80"/>
          </w:tcPr>
          <w:p w14:paraId="23E4601B" w14:textId="77777777" w:rsidR="001423C9" w:rsidRPr="001423C9" w:rsidRDefault="001423C9" w:rsidP="001423C9">
            <w:pPr>
              <w:tabs>
                <w:tab w:val="left" w:pos="284"/>
                <w:tab w:val="left" w:pos="567"/>
              </w:tabs>
              <w:spacing w:before="100" w:after="100" w:line="276" w:lineRule="auto"/>
              <w:jc w:val="center"/>
              <w:cnfStyle w:val="100000000000" w:firstRow="1" w:lastRow="0" w:firstColumn="0" w:lastColumn="0" w:oddVBand="0" w:evenVBand="0" w:oddHBand="0" w:evenHBand="0" w:firstRowFirstColumn="0" w:firstRowLastColumn="0" w:lastRowFirstColumn="0" w:lastRowLastColumn="0"/>
              <w:rPr>
                <w:lang w:val="en-GB"/>
              </w:rPr>
            </w:pPr>
            <w:r w:rsidRPr="001423C9">
              <w:rPr>
                <w:lang w:val="en-GB"/>
              </w:rPr>
              <w:t>File reference, observation, comments, findings</w:t>
            </w:r>
          </w:p>
        </w:tc>
      </w:tr>
      <w:tr w:rsidR="001423C9" w:rsidRPr="001F0D1A" w14:paraId="6202F204" w14:textId="77777777" w:rsidTr="00142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5AD26A59" w14:textId="77777777" w:rsidR="001423C9" w:rsidRPr="001F0D1A" w:rsidRDefault="001423C9" w:rsidP="00945A95">
            <w:pPr>
              <w:tabs>
                <w:tab w:val="left" w:pos="284"/>
                <w:tab w:val="left" w:pos="567"/>
              </w:tabs>
              <w:spacing w:after="240" w:line="276" w:lineRule="auto"/>
              <w:jc w:val="center"/>
            </w:pPr>
          </w:p>
        </w:tc>
        <w:tc>
          <w:tcPr>
            <w:tcW w:w="1301" w:type="dxa"/>
          </w:tcPr>
          <w:p w14:paraId="5546B671" w14:textId="77777777" w:rsidR="001423C9" w:rsidRPr="001F0D1A" w:rsidRDefault="001423C9" w:rsidP="00945A95">
            <w:pPr>
              <w:pStyle w:val="ListParagraph"/>
              <w:tabs>
                <w:tab w:val="left" w:pos="284"/>
                <w:tab w:val="left" w:pos="567"/>
              </w:tabs>
              <w:spacing w:after="240" w:line="276" w:lineRule="auto"/>
              <w:ind w:left="37"/>
              <w:cnfStyle w:val="000000100000" w:firstRow="0" w:lastRow="0" w:firstColumn="0" w:lastColumn="0" w:oddVBand="0" w:evenVBand="0" w:oddHBand="1" w:evenHBand="0" w:firstRowFirstColumn="0" w:firstRowLastColumn="0" w:lastRowFirstColumn="0" w:lastRowLastColumn="0"/>
              <w:rPr>
                <w:b/>
                <w:sz w:val="22"/>
              </w:rPr>
            </w:pPr>
          </w:p>
        </w:tc>
        <w:tc>
          <w:tcPr>
            <w:tcW w:w="4292" w:type="dxa"/>
            <w:shd w:val="clear" w:color="auto" w:fill="1F3864" w:themeFill="accent5" w:themeFillShade="80"/>
            <w:vAlign w:val="center"/>
          </w:tcPr>
          <w:p w14:paraId="14D1EC4A" w14:textId="77777777" w:rsidR="001423C9" w:rsidRPr="00333CC7" w:rsidRDefault="001423C9" w:rsidP="001423C9">
            <w:pPr>
              <w:tabs>
                <w:tab w:val="left" w:pos="284"/>
                <w:tab w:val="left" w:pos="567"/>
              </w:tabs>
              <w:spacing w:before="100" w:after="100" w:line="276"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en-GB"/>
              </w:rPr>
            </w:pPr>
            <w:r w:rsidRPr="00333CC7">
              <w:rPr>
                <w:b/>
                <w:color w:val="FFFFFF" w:themeColor="background1"/>
                <w:lang w:val="en-GB"/>
              </w:rPr>
              <w:t>Organisational structure</w:t>
            </w:r>
          </w:p>
        </w:tc>
        <w:tc>
          <w:tcPr>
            <w:tcW w:w="3632" w:type="dxa"/>
            <w:gridSpan w:val="2"/>
            <w:shd w:val="clear" w:color="auto" w:fill="1F3864" w:themeFill="accent5" w:themeFillShade="80"/>
            <w:vAlign w:val="center"/>
          </w:tcPr>
          <w:p w14:paraId="54628130" w14:textId="77777777" w:rsidR="001423C9" w:rsidRPr="00333CC7" w:rsidRDefault="001423C9" w:rsidP="001423C9">
            <w:pPr>
              <w:tabs>
                <w:tab w:val="left" w:pos="284"/>
                <w:tab w:val="left" w:pos="567"/>
              </w:tabs>
              <w:spacing w:before="100" w:after="100" w:line="276"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en-GB"/>
              </w:rPr>
            </w:pPr>
            <w:r w:rsidRPr="00333CC7">
              <w:rPr>
                <w:b/>
                <w:color w:val="FFFFFF" w:themeColor="background1"/>
                <w:lang w:val="en-GB"/>
              </w:rPr>
              <w:t>Criterion 1 (i)</w:t>
            </w:r>
          </w:p>
        </w:tc>
      </w:tr>
      <w:tr w:rsidR="001423C9" w:rsidRPr="001F0D1A" w14:paraId="5C44DB21" w14:textId="77777777" w:rsidTr="00945A95">
        <w:tc>
          <w:tcPr>
            <w:cnfStyle w:val="001000000000" w:firstRow="0" w:lastRow="0" w:firstColumn="1" w:lastColumn="0" w:oddVBand="0" w:evenVBand="0" w:oddHBand="0" w:evenHBand="0" w:firstRowFirstColumn="0" w:firstRowLastColumn="0" w:lastRowFirstColumn="0" w:lastRowLastColumn="0"/>
            <w:tcW w:w="608" w:type="dxa"/>
          </w:tcPr>
          <w:p w14:paraId="260B6CA8" w14:textId="77777777" w:rsidR="001423C9" w:rsidRPr="001F0D1A" w:rsidRDefault="001423C9" w:rsidP="001423C9">
            <w:pPr>
              <w:tabs>
                <w:tab w:val="left" w:pos="284"/>
                <w:tab w:val="left" w:pos="567"/>
              </w:tabs>
              <w:spacing w:before="100" w:after="100" w:line="276" w:lineRule="auto"/>
              <w:jc w:val="center"/>
            </w:pPr>
            <w:r w:rsidRPr="001F0D1A">
              <w:t>1.1</w:t>
            </w:r>
          </w:p>
        </w:tc>
        <w:tc>
          <w:tcPr>
            <w:tcW w:w="1301" w:type="dxa"/>
          </w:tcPr>
          <w:p w14:paraId="1F541D69" w14:textId="77777777" w:rsidR="001423C9" w:rsidRPr="001F0D1A" w:rsidRDefault="001423C9" w:rsidP="001423C9">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EGESIF_14-0013</w:t>
            </w:r>
          </w:p>
        </w:tc>
        <w:tc>
          <w:tcPr>
            <w:tcW w:w="4292" w:type="dxa"/>
          </w:tcPr>
          <w:p w14:paraId="78F8F758" w14:textId="77777777" w:rsidR="001423C9" w:rsidRPr="001423C9" w:rsidRDefault="001423C9" w:rsidP="001423C9">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1423C9">
              <w:rPr>
                <w:lang w:val="en-US"/>
              </w:rPr>
              <w:t>Is general information (as well as a flowchart) showing the organisational relationships between MA, JTS/BO, NA, CCP and the AA/GoA provided, including the reporting lines to the EC?</w:t>
            </w:r>
          </w:p>
        </w:tc>
        <w:tc>
          <w:tcPr>
            <w:tcW w:w="1384" w:type="dxa"/>
          </w:tcPr>
          <w:p w14:paraId="0235DFA3" w14:textId="77777777" w:rsidR="001423C9" w:rsidRPr="001423C9" w:rsidRDefault="001423C9" w:rsidP="00945A95">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2248" w:type="dxa"/>
          </w:tcPr>
          <w:p w14:paraId="67D11CA5" w14:textId="77777777" w:rsidR="001423C9" w:rsidRPr="001423C9" w:rsidRDefault="001423C9" w:rsidP="00945A95">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1423C9" w:rsidRPr="001F0D1A" w14:paraId="00F0D6CB" w14:textId="77777777" w:rsidTr="002D1787">
        <w:trPr>
          <w:cnfStyle w:val="000000100000" w:firstRow="0" w:lastRow="0" w:firstColumn="0" w:lastColumn="0" w:oddVBand="0" w:evenVBand="0" w:oddHBand="1" w:evenHBand="0" w:firstRowFirstColumn="0" w:firstRowLastColumn="0" w:lastRowFirstColumn="0" w:lastRowLastColumn="0"/>
          <w:trHeight w:val="3420"/>
        </w:trPr>
        <w:tc>
          <w:tcPr>
            <w:cnfStyle w:val="001000000000" w:firstRow="0" w:lastRow="0" w:firstColumn="1" w:lastColumn="0" w:oddVBand="0" w:evenVBand="0" w:oddHBand="0" w:evenHBand="0" w:firstRowFirstColumn="0" w:firstRowLastColumn="0" w:lastRowFirstColumn="0" w:lastRowLastColumn="0"/>
            <w:tcW w:w="608" w:type="dxa"/>
          </w:tcPr>
          <w:p w14:paraId="58977520" w14:textId="77777777" w:rsidR="001423C9" w:rsidRPr="001F0D1A" w:rsidRDefault="001423C9" w:rsidP="001423C9">
            <w:pPr>
              <w:tabs>
                <w:tab w:val="left" w:pos="284"/>
                <w:tab w:val="left" w:pos="567"/>
              </w:tabs>
              <w:spacing w:before="100" w:after="100" w:line="276" w:lineRule="auto"/>
              <w:jc w:val="center"/>
            </w:pPr>
            <w:r w:rsidRPr="001F0D1A">
              <w:t>1.2</w:t>
            </w:r>
          </w:p>
        </w:tc>
        <w:tc>
          <w:tcPr>
            <w:tcW w:w="1301" w:type="dxa"/>
          </w:tcPr>
          <w:p w14:paraId="45753B4B" w14:textId="77777777" w:rsidR="001423C9" w:rsidRPr="001F0D1A" w:rsidRDefault="001423C9" w:rsidP="001423C9">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pPr>
            <w:r w:rsidRPr="001F0D1A">
              <w:t>EGESIF_14-0013 &amp; TESIM</w:t>
            </w:r>
          </w:p>
        </w:tc>
        <w:tc>
          <w:tcPr>
            <w:tcW w:w="4292" w:type="dxa"/>
          </w:tcPr>
          <w:p w14:paraId="3D7090F3" w14:textId="77777777" w:rsidR="001423C9" w:rsidRPr="001423C9" w:rsidRDefault="001423C9" w:rsidP="001423C9">
            <w:pPr>
              <w:tabs>
                <w:tab w:val="left" w:pos="284"/>
                <w:tab w:val="left" w:pos="567"/>
              </w:tabs>
              <w:spacing w:before="100" w:line="276" w:lineRule="auto"/>
              <w:cnfStyle w:val="000000100000" w:firstRow="0" w:lastRow="0" w:firstColumn="0" w:lastColumn="0" w:oddVBand="0" w:evenVBand="0" w:oddHBand="1" w:evenHBand="0" w:firstRowFirstColumn="0" w:firstRowLastColumn="0" w:lastRowFirstColumn="0" w:lastRowLastColumn="0"/>
              <w:rPr>
                <w:lang w:val="en-US"/>
              </w:rPr>
            </w:pPr>
            <w:r w:rsidRPr="001423C9">
              <w:rPr>
                <w:lang w:val="en-US"/>
              </w:rPr>
              <w:t>Have organisation charts been provided, covering:</w:t>
            </w:r>
          </w:p>
          <w:p w14:paraId="227598EA" w14:textId="77777777" w:rsidR="001423C9" w:rsidRDefault="001423C9" w:rsidP="002D1787">
            <w:pPr>
              <w:pStyle w:val="ListParagraph"/>
              <w:numPr>
                <w:ilvl w:val="0"/>
                <w:numId w:val="18"/>
              </w:numPr>
              <w:tabs>
                <w:tab w:val="left" w:pos="567"/>
                <w:tab w:val="left" w:pos="1596"/>
              </w:tabs>
              <w:suppressAutoHyphens/>
              <w:spacing w:before="100" w:after="240"/>
              <w:ind w:left="324" w:hanging="284"/>
              <w:jc w:val="both"/>
              <w:cnfStyle w:val="000000100000" w:firstRow="0" w:lastRow="0" w:firstColumn="0" w:lastColumn="0" w:oddVBand="0" w:evenVBand="0" w:oddHBand="1" w:evenHBand="0" w:firstRowFirstColumn="0" w:firstRowLastColumn="0" w:lastRowFirstColumn="0" w:lastRowLastColumn="0"/>
              <w:rPr>
                <w:lang w:val="en-US"/>
              </w:rPr>
            </w:pPr>
            <w:r w:rsidRPr="001423C9">
              <w:rPr>
                <w:lang w:val="en-US"/>
              </w:rPr>
              <w:t>All functions of the MA, as described in Chapter 2 of the Title IV of Part Two of IR covered, as well as those of any intermediate body with delegated tasks?</w:t>
            </w:r>
          </w:p>
          <w:p w14:paraId="14780C4C" w14:textId="77777777" w:rsidR="002D1787" w:rsidRPr="001423C9" w:rsidRDefault="002D1787" w:rsidP="002D1787">
            <w:pPr>
              <w:pStyle w:val="ListParagraph"/>
              <w:tabs>
                <w:tab w:val="left" w:pos="567"/>
                <w:tab w:val="left" w:pos="1596"/>
              </w:tabs>
              <w:suppressAutoHyphens/>
              <w:spacing w:before="100" w:after="240"/>
              <w:ind w:left="324"/>
              <w:jc w:val="both"/>
              <w:cnfStyle w:val="000000100000" w:firstRow="0" w:lastRow="0" w:firstColumn="0" w:lastColumn="0" w:oddVBand="0" w:evenVBand="0" w:oddHBand="1" w:evenHBand="0" w:firstRowFirstColumn="0" w:firstRowLastColumn="0" w:lastRowFirstColumn="0" w:lastRowLastColumn="0"/>
              <w:rPr>
                <w:lang w:val="en-US"/>
              </w:rPr>
            </w:pPr>
          </w:p>
          <w:p w14:paraId="5C7C776E" w14:textId="77777777" w:rsidR="001423C9" w:rsidRPr="001423C9" w:rsidRDefault="001423C9" w:rsidP="002D1787">
            <w:pPr>
              <w:pStyle w:val="ListParagraph"/>
              <w:numPr>
                <w:ilvl w:val="0"/>
                <w:numId w:val="18"/>
              </w:numPr>
              <w:tabs>
                <w:tab w:val="left" w:pos="567"/>
                <w:tab w:val="left" w:pos="1596"/>
              </w:tabs>
              <w:suppressAutoHyphens/>
              <w:spacing w:before="200" w:after="240"/>
              <w:ind w:left="321" w:hanging="284"/>
              <w:jc w:val="both"/>
              <w:cnfStyle w:val="000000100000" w:firstRow="0" w:lastRow="0" w:firstColumn="0" w:lastColumn="0" w:oddVBand="0" w:evenVBand="0" w:oddHBand="1" w:evenHBand="0" w:firstRowFirstColumn="0" w:firstRowLastColumn="0" w:lastRowFirstColumn="0" w:lastRowLastColumn="0"/>
              <w:rPr>
                <w:lang w:val="en-US"/>
              </w:rPr>
            </w:pPr>
            <w:r w:rsidRPr="001423C9">
              <w:rPr>
                <w:lang w:val="en-US"/>
              </w:rPr>
              <w:t xml:space="preserve">The allocation of functions </w:t>
            </w:r>
            <w:r w:rsidRPr="001423C9">
              <w:rPr>
                <w:u w:val="single"/>
                <w:lang w:val="en-US"/>
              </w:rPr>
              <w:t>within each authority and body</w:t>
            </w:r>
            <w:r w:rsidRPr="001423C9">
              <w:rPr>
                <w:lang w:val="en-US"/>
              </w:rPr>
              <w:t>, ensuring that the principle of separation of functions, where appropriate, is respecte</w:t>
            </w:r>
            <w:r>
              <w:rPr>
                <w:lang w:val="ca-ES"/>
              </w:rPr>
              <w:t>d</w:t>
            </w:r>
          </w:p>
        </w:tc>
        <w:tc>
          <w:tcPr>
            <w:tcW w:w="1384" w:type="dxa"/>
          </w:tcPr>
          <w:p w14:paraId="2DFE9D2A" w14:textId="77777777" w:rsidR="001423C9" w:rsidRPr="001423C9" w:rsidRDefault="001423C9" w:rsidP="00945A95">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2248" w:type="dxa"/>
          </w:tcPr>
          <w:p w14:paraId="1BE024CF" w14:textId="77777777" w:rsidR="001423C9" w:rsidRPr="001423C9" w:rsidRDefault="001423C9" w:rsidP="00945A95">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1423C9" w:rsidRPr="001F0D1A" w14:paraId="341D3F83" w14:textId="77777777" w:rsidTr="00945A95">
        <w:tc>
          <w:tcPr>
            <w:cnfStyle w:val="001000000000" w:firstRow="0" w:lastRow="0" w:firstColumn="1" w:lastColumn="0" w:oddVBand="0" w:evenVBand="0" w:oddHBand="0" w:evenHBand="0" w:firstRowFirstColumn="0" w:firstRowLastColumn="0" w:lastRowFirstColumn="0" w:lastRowLastColumn="0"/>
            <w:tcW w:w="608" w:type="dxa"/>
          </w:tcPr>
          <w:p w14:paraId="326CE910" w14:textId="77777777" w:rsidR="001423C9" w:rsidRPr="001423C9" w:rsidRDefault="001423C9" w:rsidP="00530FE9">
            <w:pPr>
              <w:tabs>
                <w:tab w:val="left" w:pos="284"/>
                <w:tab w:val="left" w:pos="567"/>
              </w:tabs>
              <w:spacing w:beforeLines="100" w:before="240" w:after="100" w:line="276" w:lineRule="auto"/>
              <w:jc w:val="center"/>
              <w:rPr>
                <w:lang w:val="en-GB"/>
              </w:rPr>
            </w:pPr>
            <w:r w:rsidRPr="001423C9">
              <w:rPr>
                <w:lang w:val="en-GB"/>
              </w:rPr>
              <w:t>1.3</w:t>
            </w:r>
          </w:p>
        </w:tc>
        <w:tc>
          <w:tcPr>
            <w:tcW w:w="1301" w:type="dxa"/>
          </w:tcPr>
          <w:p w14:paraId="1735D0F3" w14:textId="77777777" w:rsidR="001423C9" w:rsidRPr="001423C9" w:rsidRDefault="001423C9" w:rsidP="00530FE9">
            <w:pPr>
              <w:tabs>
                <w:tab w:val="left" w:pos="284"/>
                <w:tab w:val="left" w:pos="567"/>
              </w:tabs>
              <w:spacing w:beforeLines="100" w:before="240" w:after="100" w:line="276" w:lineRule="auto"/>
              <w:cnfStyle w:val="000000000000" w:firstRow="0" w:lastRow="0" w:firstColumn="0" w:lastColumn="0" w:oddVBand="0" w:evenVBand="0" w:oddHBand="0" w:evenHBand="0" w:firstRowFirstColumn="0" w:firstRowLastColumn="0" w:lastRowFirstColumn="0" w:lastRowLastColumn="0"/>
              <w:rPr>
                <w:lang w:val="en-GB"/>
              </w:rPr>
            </w:pPr>
            <w:r w:rsidRPr="001423C9">
              <w:rPr>
                <w:lang w:val="en-GB"/>
              </w:rPr>
              <w:t>ToR pillar assessment Europeaid</w:t>
            </w:r>
          </w:p>
        </w:tc>
        <w:tc>
          <w:tcPr>
            <w:tcW w:w="4292" w:type="dxa"/>
          </w:tcPr>
          <w:p w14:paraId="069DB9DC" w14:textId="77777777" w:rsidR="001423C9" w:rsidRPr="001423C9" w:rsidRDefault="001423C9" w:rsidP="00530FE9">
            <w:pPr>
              <w:tabs>
                <w:tab w:val="left" w:pos="284"/>
                <w:tab w:val="left" w:pos="567"/>
              </w:tabs>
              <w:spacing w:beforeLines="100" w:before="240" w:after="100"/>
              <w:cnfStyle w:val="000000000000" w:firstRow="0" w:lastRow="0" w:firstColumn="0" w:lastColumn="0" w:oddVBand="0" w:evenVBand="0" w:oddHBand="0" w:evenHBand="0" w:firstRowFirstColumn="0" w:firstRowLastColumn="0" w:lastRowFirstColumn="0" w:lastRowLastColumn="0"/>
              <w:rPr>
                <w:lang w:val="en-GB"/>
              </w:rPr>
            </w:pPr>
            <w:r w:rsidRPr="001423C9">
              <w:rPr>
                <w:lang w:val="en-GB"/>
              </w:rPr>
              <w:t>Does the direction and the staff responsible for teams demonstrate a commitment to communicate and enforce integrity and ethical values?</w:t>
            </w:r>
          </w:p>
          <w:p w14:paraId="6BEFD1E6" w14:textId="77777777" w:rsidR="001423C9" w:rsidRDefault="001423C9" w:rsidP="002D1787">
            <w:pPr>
              <w:pStyle w:val="ListParagraph"/>
              <w:numPr>
                <w:ilvl w:val="0"/>
                <w:numId w:val="18"/>
              </w:numPr>
              <w:tabs>
                <w:tab w:val="left" w:pos="567"/>
                <w:tab w:val="left" w:pos="888"/>
              </w:tabs>
              <w:suppressAutoHyphens/>
              <w:spacing w:after="100"/>
              <w:ind w:left="323" w:hanging="323"/>
              <w:jc w:val="both"/>
              <w:cnfStyle w:val="000000000000" w:firstRow="0" w:lastRow="0" w:firstColumn="0" w:lastColumn="0" w:oddVBand="0" w:evenVBand="0" w:oddHBand="0" w:evenHBand="0" w:firstRowFirstColumn="0" w:firstRowLastColumn="0" w:lastRowFirstColumn="0" w:lastRowLastColumn="0"/>
              <w:rPr>
                <w:lang w:val="en-GB"/>
              </w:rPr>
            </w:pPr>
            <w:r w:rsidRPr="001423C9">
              <w:rPr>
                <w:rFonts w:cs="Helvetica"/>
                <w:color w:val="000000"/>
                <w:lang w:val="en-GB"/>
              </w:rPr>
              <w:t>Are there any relevant laws, rules, codes and/or procedures for ethics and integrity policies</w:t>
            </w:r>
            <w:r w:rsidRPr="001423C9" w:rsidDel="004D7BA6">
              <w:rPr>
                <w:lang w:val="en-GB"/>
              </w:rPr>
              <w:t xml:space="preserve"> </w:t>
            </w:r>
            <w:r w:rsidRPr="001423C9">
              <w:rPr>
                <w:lang w:val="en-GB"/>
              </w:rPr>
              <w:t>that are communicated to all staff or a staff manual containing provisions promoting ethical behaviour and values, such as conflicts of interest (disclosure obligation), use of official information &amp; public resources, receiving gifts or benefits, loyalty and confidentiality, etc...?</w:t>
            </w:r>
          </w:p>
          <w:p w14:paraId="6A5443C0" w14:textId="77777777" w:rsidR="002D1787" w:rsidRPr="001423C9" w:rsidRDefault="002D1787" w:rsidP="002D1787">
            <w:pPr>
              <w:pStyle w:val="ListParagraph"/>
              <w:tabs>
                <w:tab w:val="left" w:pos="567"/>
                <w:tab w:val="left" w:pos="888"/>
              </w:tabs>
              <w:suppressAutoHyphens/>
              <w:spacing w:after="100"/>
              <w:ind w:left="323"/>
              <w:jc w:val="both"/>
              <w:cnfStyle w:val="000000000000" w:firstRow="0" w:lastRow="0" w:firstColumn="0" w:lastColumn="0" w:oddVBand="0" w:evenVBand="0" w:oddHBand="0" w:evenHBand="0" w:firstRowFirstColumn="0" w:firstRowLastColumn="0" w:lastRowFirstColumn="0" w:lastRowLastColumn="0"/>
              <w:rPr>
                <w:lang w:val="en-GB"/>
              </w:rPr>
            </w:pPr>
          </w:p>
          <w:p w14:paraId="3DB8013B" w14:textId="77777777" w:rsidR="001423C9" w:rsidRDefault="001423C9" w:rsidP="00530FE9">
            <w:pPr>
              <w:pStyle w:val="ListParagraph"/>
              <w:numPr>
                <w:ilvl w:val="0"/>
                <w:numId w:val="18"/>
              </w:numPr>
              <w:tabs>
                <w:tab w:val="left" w:pos="567"/>
                <w:tab w:val="left" w:pos="888"/>
              </w:tabs>
              <w:suppressAutoHyphens/>
              <w:spacing w:beforeLines="100" w:before="240" w:after="100"/>
              <w:ind w:left="321" w:hanging="321"/>
              <w:jc w:val="both"/>
              <w:cnfStyle w:val="000000000000" w:firstRow="0" w:lastRow="0" w:firstColumn="0" w:lastColumn="0" w:oddVBand="0" w:evenVBand="0" w:oddHBand="0" w:evenHBand="0" w:firstRowFirstColumn="0" w:firstRowLastColumn="0" w:lastRowFirstColumn="0" w:lastRowLastColumn="0"/>
              <w:rPr>
                <w:lang w:val="en-GB"/>
              </w:rPr>
            </w:pPr>
            <w:r w:rsidRPr="001423C9">
              <w:rPr>
                <w:lang w:val="en-GB"/>
              </w:rPr>
              <w:t>Are these rules binding for the staff working in MA?</w:t>
            </w:r>
          </w:p>
          <w:p w14:paraId="5713FE29" w14:textId="77777777" w:rsidR="002D1787" w:rsidRPr="002D1787" w:rsidRDefault="002D1787" w:rsidP="002D1787">
            <w:pPr>
              <w:pStyle w:val="ListParagraph"/>
              <w:cnfStyle w:val="000000000000" w:firstRow="0" w:lastRow="0" w:firstColumn="0" w:lastColumn="0" w:oddVBand="0" w:evenVBand="0" w:oddHBand="0" w:evenHBand="0" w:firstRowFirstColumn="0" w:firstRowLastColumn="0" w:lastRowFirstColumn="0" w:lastRowLastColumn="0"/>
              <w:rPr>
                <w:lang w:val="en-GB"/>
              </w:rPr>
            </w:pPr>
          </w:p>
          <w:p w14:paraId="350A60E8" w14:textId="77777777" w:rsidR="001423C9" w:rsidRPr="001423C9" w:rsidRDefault="001423C9" w:rsidP="00530FE9">
            <w:pPr>
              <w:pStyle w:val="ListParagraph"/>
              <w:numPr>
                <w:ilvl w:val="0"/>
                <w:numId w:val="18"/>
              </w:numPr>
              <w:tabs>
                <w:tab w:val="left" w:pos="567"/>
                <w:tab w:val="left" w:pos="888"/>
              </w:tabs>
              <w:suppressAutoHyphens/>
              <w:spacing w:beforeLines="100" w:before="240" w:after="100"/>
              <w:ind w:left="321" w:hanging="321"/>
              <w:jc w:val="both"/>
              <w:cnfStyle w:val="000000000000" w:firstRow="0" w:lastRow="0" w:firstColumn="0" w:lastColumn="0" w:oddVBand="0" w:evenVBand="0" w:oddHBand="0" w:evenHBand="0" w:firstRowFirstColumn="0" w:firstRowLastColumn="0" w:lastRowFirstColumn="0" w:lastRowLastColumn="0"/>
              <w:rPr>
                <w:lang w:val="en-GB"/>
              </w:rPr>
            </w:pPr>
            <w:r w:rsidRPr="001423C9">
              <w:rPr>
                <w:lang w:val="en-GB"/>
              </w:rPr>
              <w:t>Does the direction and the staff responsible for teams</w:t>
            </w:r>
            <w:r w:rsidRPr="001423C9" w:rsidDel="00E42256">
              <w:rPr>
                <w:lang w:val="en-GB"/>
              </w:rPr>
              <w:t xml:space="preserve"> </w:t>
            </w:r>
            <w:r w:rsidRPr="001423C9">
              <w:rPr>
                <w:lang w:val="en-GB"/>
              </w:rPr>
              <w:t>stress and communicate the importance of integrity and ethical values to staff (“tone at the top”)?</w:t>
            </w:r>
          </w:p>
        </w:tc>
        <w:tc>
          <w:tcPr>
            <w:tcW w:w="1384" w:type="dxa"/>
          </w:tcPr>
          <w:p w14:paraId="6A348157" w14:textId="77777777" w:rsidR="001423C9" w:rsidRPr="001423C9" w:rsidRDefault="001423C9" w:rsidP="00945A95">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2248" w:type="dxa"/>
          </w:tcPr>
          <w:p w14:paraId="7B52D75F" w14:textId="77777777" w:rsidR="001423C9" w:rsidRPr="001423C9" w:rsidRDefault="001423C9" w:rsidP="00945A95">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1423C9" w:rsidRPr="001F0D1A" w14:paraId="34D9D73A" w14:textId="77777777" w:rsidTr="00945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611A62EC" w14:textId="77777777" w:rsidR="001423C9" w:rsidRPr="001423C9" w:rsidRDefault="001423C9" w:rsidP="001423C9">
            <w:pPr>
              <w:tabs>
                <w:tab w:val="left" w:pos="284"/>
                <w:tab w:val="left" w:pos="567"/>
              </w:tabs>
              <w:spacing w:before="100" w:after="100" w:line="276" w:lineRule="auto"/>
              <w:jc w:val="center"/>
              <w:rPr>
                <w:lang w:val="en-GB"/>
              </w:rPr>
            </w:pPr>
            <w:r w:rsidRPr="001423C9">
              <w:rPr>
                <w:lang w:val="en-GB"/>
              </w:rPr>
              <w:lastRenderedPageBreak/>
              <w:t>1.4</w:t>
            </w:r>
          </w:p>
        </w:tc>
        <w:tc>
          <w:tcPr>
            <w:tcW w:w="1301" w:type="dxa"/>
          </w:tcPr>
          <w:p w14:paraId="4C51EBDF" w14:textId="77777777" w:rsidR="001423C9" w:rsidRPr="001423C9" w:rsidRDefault="001423C9" w:rsidP="001423C9">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GB"/>
              </w:rPr>
            </w:pPr>
            <w:r w:rsidRPr="001423C9">
              <w:rPr>
                <w:lang w:val="en-GB"/>
              </w:rPr>
              <w:t>ToR pillar assessment Europeaid</w:t>
            </w:r>
          </w:p>
        </w:tc>
        <w:tc>
          <w:tcPr>
            <w:tcW w:w="4292" w:type="dxa"/>
          </w:tcPr>
          <w:p w14:paraId="7DD2B8AD" w14:textId="77777777" w:rsidR="001423C9" w:rsidRPr="001423C9" w:rsidRDefault="001423C9" w:rsidP="001423C9">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GB"/>
              </w:rPr>
            </w:pPr>
            <w:r w:rsidRPr="001423C9">
              <w:rPr>
                <w:lang w:val="en-GB"/>
              </w:rPr>
              <w:t>Are there procedures (e.g. disciplinary sanctions, financial and personal liability) for staff who do not comply with integrity rules and ethical values?</w:t>
            </w:r>
          </w:p>
        </w:tc>
        <w:tc>
          <w:tcPr>
            <w:tcW w:w="1384" w:type="dxa"/>
          </w:tcPr>
          <w:p w14:paraId="1803CFEB" w14:textId="77777777" w:rsidR="001423C9" w:rsidRPr="001423C9" w:rsidRDefault="001423C9" w:rsidP="00945A95">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2248" w:type="dxa"/>
          </w:tcPr>
          <w:p w14:paraId="654C22A4" w14:textId="77777777" w:rsidR="001423C9" w:rsidRPr="001423C9" w:rsidRDefault="001423C9" w:rsidP="00945A95">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1423C9" w:rsidRPr="001F0D1A" w14:paraId="17CFD24A" w14:textId="77777777" w:rsidTr="00945A95">
        <w:tc>
          <w:tcPr>
            <w:cnfStyle w:val="001000000000" w:firstRow="0" w:lastRow="0" w:firstColumn="1" w:lastColumn="0" w:oddVBand="0" w:evenVBand="0" w:oddHBand="0" w:evenHBand="0" w:firstRowFirstColumn="0" w:firstRowLastColumn="0" w:lastRowFirstColumn="0" w:lastRowLastColumn="0"/>
            <w:tcW w:w="608" w:type="dxa"/>
          </w:tcPr>
          <w:p w14:paraId="2422AA42" w14:textId="77777777" w:rsidR="001423C9" w:rsidRPr="001F0D1A" w:rsidRDefault="001423C9" w:rsidP="001423C9">
            <w:pPr>
              <w:tabs>
                <w:tab w:val="left" w:pos="284"/>
                <w:tab w:val="left" w:pos="567"/>
              </w:tabs>
              <w:spacing w:before="100" w:after="100" w:line="276" w:lineRule="auto"/>
              <w:jc w:val="center"/>
            </w:pPr>
            <w:r w:rsidRPr="001F0D1A">
              <w:t>1.5</w:t>
            </w:r>
          </w:p>
        </w:tc>
        <w:tc>
          <w:tcPr>
            <w:tcW w:w="1301" w:type="dxa"/>
          </w:tcPr>
          <w:p w14:paraId="60EA65D0" w14:textId="77777777" w:rsidR="001423C9" w:rsidRPr="001F0D1A" w:rsidRDefault="001423C9" w:rsidP="001423C9">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EGESIF_14-0013</w:t>
            </w:r>
          </w:p>
        </w:tc>
        <w:tc>
          <w:tcPr>
            <w:tcW w:w="4292" w:type="dxa"/>
          </w:tcPr>
          <w:p w14:paraId="1B50D37A" w14:textId="77777777" w:rsidR="001423C9" w:rsidRPr="001423C9" w:rsidRDefault="001423C9" w:rsidP="001423C9">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1423C9">
              <w:rPr>
                <w:lang w:val="en-US"/>
              </w:rPr>
              <w:t xml:space="preserve">Are there procedures to ensure that MA staff in </w:t>
            </w:r>
            <w:r w:rsidRPr="001423C9">
              <w:rPr>
                <w:i/>
                <w:lang w:val="en-US"/>
              </w:rPr>
              <w:t>sensitive posts</w:t>
            </w:r>
            <w:r w:rsidRPr="001423C9">
              <w:rPr>
                <w:lang w:val="en-US"/>
              </w:rPr>
              <w:t xml:space="preserve"> (i.e. any posts whose occupant could cause adverse effect to the integrity and functioning of the institution by virtue of the nature of his/her responsibility) are identified and that appropriate controls (including, where appropriate, rotation and segregation of functions policies) are applied to such posts?</w:t>
            </w:r>
          </w:p>
        </w:tc>
        <w:tc>
          <w:tcPr>
            <w:tcW w:w="1384" w:type="dxa"/>
          </w:tcPr>
          <w:p w14:paraId="06CDACEA" w14:textId="77777777" w:rsidR="001423C9" w:rsidRPr="001423C9" w:rsidRDefault="001423C9" w:rsidP="00945A95">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2248" w:type="dxa"/>
          </w:tcPr>
          <w:p w14:paraId="1B6F4C53" w14:textId="77777777" w:rsidR="001423C9" w:rsidRPr="001423C9" w:rsidRDefault="001423C9" w:rsidP="00945A95">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1423C9" w:rsidRPr="001F0D1A" w14:paraId="6FFD0E3A" w14:textId="77777777" w:rsidTr="00945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1AC314F6" w14:textId="77777777" w:rsidR="001423C9" w:rsidRPr="001F0D1A" w:rsidRDefault="001423C9" w:rsidP="00530FE9">
            <w:pPr>
              <w:tabs>
                <w:tab w:val="left" w:pos="284"/>
                <w:tab w:val="left" w:pos="567"/>
              </w:tabs>
              <w:spacing w:beforeLines="100" w:before="240" w:after="100" w:line="276" w:lineRule="auto"/>
              <w:jc w:val="center"/>
            </w:pPr>
            <w:r w:rsidRPr="001F0D1A">
              <w:t>1.6</w:t>
            </w:r>
          </w:p>
        </w:tc>
        <w:tc>
          <w:tcPr>
            <w:tcW w:w="1301" w:type="dxa"/>
          </w:tcPr>
          <w:p w14:paraId="4907DE0F" w14:textId="77777777" w:rsidR="001423C9" w:rsidRPr="001F0D1A" w:rsidRDefault="001423C9" w:rsidP="00530FE9">
            <w:pPr>
              <w:tabs>
                <w:tab w:val="left" w:pos="284"/>
                <w:tab w:val="left" w:pos="567"/>
              </w:tabs>
              <w:spacing w:beforeLines="100" w:before="240" w:after="100" w:line="276" w:lineRule="auto"/>
              <w:cnfStyle w:val="000000100000" w:firstRow="0" w:lastRow="0" w:firstColumn="0" w:lastColumn="0" w:oddVBand="0" w:evenVBand="0" w:oddHBand="1" w:evenHBand="0" w:firstRowFirstColumn="0" w:firstRowLastColumn="0" w:lastRowFirstColumn="0" w:lastRowLastColumn="0"/>
            </w:pPr>
            <w:r w:rsidRPr="001F0D1A">
              <w:t>EGESIF_14-0013</w:t>
            </w:r>
          </w:p>
        </w:tc>
        <w:tc>
          <w:tcPr>
            <w:tcW w:w="4292" w:type="dxa"/>
            <w:tcBorders>
              <w:bottom w:val="single" w:sz="4" w:space="0" w:color="9CC2E5" w:themeColor="accent1" w:themeTint="99"/>
            </w:tcBorders>
          </w:tcPr>
          <w:p w14:paraId="4DDEC43C" w14:textId="77777777" w:rsidR="001423C9" w:rsidRPr="001423C9" w:rsidRDefault="001423C9" w:rsidP="00530FE9">
            <w:pPr>
              <w:tabs>
                <w:tab w:val="left" w:pos="284"/>
                <w:tab w:val="left" w:pos="567"/>
              </w:tabs>
              <w:spacing w:beforeLines="100" w:before="24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1423C9">
              <w:rPr>
                <w:lang w:val="en-US"/>
              </w:rPr>
              <w:t>Are there procedures in place to:</w:t>
            </w:r>
          </w:p>
          <w:p w14:paraId="761B0304" w14:textId="77777777" w:rsidR="001423C9" w:rsidRPr="001423C9" w:rsidRDefault="001423C9" w:rsidP="001423C9">
            <w:pPr>
              <w:pStyle w:val="ListParagraph"/>
              <w:numPr>
                <w:ilvl w:val="0"/>
                <w:numId w:val="18"/>
              </w:numPr>
              <w:tabs>
                <w:tab w:val="left" w:pos="1313"/>
                <w:tab w:val="left" w:pos="1455"/>
              </w:tabs>
              <w:suppressAutoHyphens/>
              <w:spacing w:after="100" w:line="276" w:lineRule="auto"/>
              <w:ind w:left="323" w:hanging="323"/>
              <w:jc w:val="both"/>
              <w:cnfStyle w:val="000000100000" w:firstRow="0" w:lastRow="0" w:firstColumn="0" w:lastColumn="0" w:oddVBand="0" w:evenVBand="0" w:oddHBand="1" w:evenHBand="0" w:firstRowFirstColumn="0" w:firstRowLastColumn="0" w:lastRowFirstColumn="0" w:lastRowLastColumn="0"/>
              <w:rPr>
                <w:lang w:val="en-US"/>
              </w:rPr>
            </w:pPr>
            <w:r w:rsidRPr="001423C9">
              <w:rPr>
                <w:lang w:val="en-US"/>
              </w:rPr>
              <w:t>Identify and avoid conflicts of interest through an adequate policy of separation of functions?</w:t>
            </w:r>
          </w:p>
          <w:p w14:paraId="054FACC3" w14:textId="77777777" w:rsidR="001423C9" w:rsidRPr="001423C9" w:rsidRDefault="001423C9" w:rsidP="00530FE9">
            <w:pPr>
              <w:pStyle w:val="ListParagraph"/>
              <w:numPr>
                <w:ilvl w:val="0"/>
                <w:numId w:val="18"/>
              </w:numPr>
              <w:tabs>
                <w:tab w:val="left" w:pos="1313"/>
                <w:tab w:val="left" w:pos="1455"/>
              </w:tabs>
              <w:suppressAutoHyphens/>
              <w:spacing w:beforeLines="100" w:before="240" w:after="100" w:line="276" w:lineRule="auto"/>
              <w:ind w:left="321" w:hanging="284"/>
              <w:jc w:val="both"/>
              <w:cnfStyle w:val="000000100000" w:firstRow="0" w:lastRow="0" w:firstColumn="0" w:lastColumn="0" w:oddVBand="0" w:evenVBand="0" w:oddHBand="1" w:evenHBand="0" w:firstRowFirstColumn="0" w:firstRowLastColumn="0" w:lastRowFirstColumn="0" w:lastRowLastColumn="0"/>
              <w:rPr>
                <w:lang w:val="en-US"/>
              </w:rPr>
            </w:pPr>
            <w:r w:rsidRPr="001423C9">
              <w:rPr>
                <w:lang w:val="en-US"/>
              </w:rPr>
              <w:t>Deal with possible conflicts of interest at decision-making level?</w:t>
            </w:r>
          </w:p>
        </w:tc>
        <w:tc>
          <w:tcPr>
            <w:tcW w:w="1384" w:type="dxa"/>
            <w:tcBorders>
              <w:bottom w:val="single" w:sz="4" w:space="0" w:color="9CC2E5" w:themeColor="accent1" w:themeTint="99"/>
            </w:tcBorders>
          </w:tcPr>
          <w:p w14:paraId="5CA37580" w14:textId="77777777" w:rsidR="001423C9" w:rsidRPr="001423C9" w:rsidRDefault="001423C9" w:rsidP="00945A95">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2248" w:type="dxa"/>
            <w:tcBorders>
              <w:bottom w:val="single" w:sz="4" w:space="0" w:color="9CC2E5" w:themeColor="accent1" w:themeTint="99"/>
            </w:tcBorders>
          </w:tcPr>
          <w:p w14:paraId="05DFA657" w14:textId="77777777" w:rsidR="001423C9" w:rsidRPr="001423C9" w:rsidRDefault="001423C9" w:rsidP="00945A95">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1423C9" w:rsidRPr="001F0D1A" w14:paraId="1CCF9D85" w14:textId="77777777" w:rsidTr="00DE284D">
        <w:tc>
          <w:tcPr>
            <w:cnfStyle w:val="001000000000" w:firstRow="0" w:lastRow="0" w:firstColumn="1" w:lastColumn="0" w:oddVBand="0" w:evenVBand="0" w:oddHBand="0" w:evenHBand="0" w:firstRowFirstColumn="0" w:firstRowLastColumn="0" w:lastRowFirstColumn="0" w:lastRowLastColumn="0"/>
            <w:tcW w:w="608" w:type="dxa"/>
          </w:tcPr>
          <w:p w14:paraId="5A17B0DE" w14:textId="77777777" w:rsidR="001423C9" w:rsidRPr="001423C9" w:rsidRDefault="001423C9" w:rsidP="00945A95">
            <w:pPr>
              <w:tabs>
                <w:tab w:val="left" w:pos="284"/>
                <w:tab w:val="left" w:pos="567"/>
              </w:tabs>
              <w:spacing w:after="240" w:line="276" w:lineRule="auto"/>
              <w:jc w:val="center"/>
              <w:rPr>
                <w:lang w:val="en-US"/>
              </w:rPr>
            </w:pPr>
          </w:p>
        </w:tc>
        <w:tc>
          <w:tcPr>
            <w:tcW w:w="1301" w:type="dxa"/>
          </w:tcPr>
          <w:p w14:paraId="59E920C5" w14:textId="77777777" w:rsidR="001423C9" w:rsidRPr="001423C9" w:rsidRDefault="001423C9" w:rsidP="00945A95">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b/>
                <w:sz w:val="22"/>
                <w:lang w:val="en-US"/>
              </w:rPr>
            </w:pPr>
          </w:p>
        </w:tc>
        <w:tc>
          <w:tcPr>
            <w:tcW w:w="4292" w:type="dxa"/>
            <w:shd w:val="clear" w:color="auto" w:fill="1F3864" w:themeFill="accent5" w:themeFillShade="80"/>
          </w:tcPr>
          <w:p w14:paraId="5F9B0386" w14:textId="77777777" w:rsidR="001423C9" w:rsidRPr="001423C9" w:rsidRDefault="001423C9" w:rsidP="00DE284D">
            <w:pPr>
              <w:tabs>
                <w:tab w:val="left" w:pos="284"/>
                <w:tab w:val="left" w:pos="567"/>
              </w:tabs>
              <w:spacing w:before="100" w:after="100" w:line="276" w:lineRule="auto"/>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lang w:val="en-US"/>
              </w:rPr>
            </w:pPr>
            <w:r w:rsidRPr="001423C9">
              <w:rPr>
                <w:b/>
                <w:color w:val="FFFFFF" w:themeColor="background1"/>
                <w:sz w:val="22"/>
                <w:lang w:val="en-US"/>
              </w:rPr>
              <w:t>Delegation of tasks to        intermediate bodies (IB)</w:t>
            </w:r>
          </w:p>
        </w:tc>
        <w:tc>
          <w:tcPr>
            <w:tcW w:w="3632" w:type="dxa"/>
            <w:gridSpan w:val="2"/>
            <w:shd w:val="clear" w:color="auto" w:fill="1F3864" w:themeFill="accent5" w:themeFillShade="80"/>
          </w:tcPr>
          <w:p w14:paraId="58E32357" w14:textId="77777777" w:rsidR="001423C9" w:rsidRPr="001423C9" w:rsidRDefault="001423C9" w:rsidP="00DE284D">
            <w:pPr>
              <w:tabs>
                <w:tab w:val="left" w:pos="284"/>
                <w:tab w:val="left" w:pos="567"/>
              </w:tabs>
              <w:spacing w:before="100" w:after="100" w:line="276" w:lineRule="auto"/>
              <w:jc w:val="center"/>
              <w:cnfStyle w:val="000000000000" w:firstRow="0" w:lastRow="0" w:firstColumn="0" w:lastColumn="0" w:oddVBand="0" w:evenVBand="0" w:oddHBand="0" w:evenHBand="0" w:firstRowFirstColumn="0" w:firstRowLastColumn="0" w:lastRowFirstColumn="0" w:lastRowLastColumn="0"/>
              <w:rPr>
                <w:color w:val="FFFFFF" w:themeColor="background1"/>
                <w:sz w:val="22"/>
                <w:lang w:val="en-US"/>
              </w:rPr>
            </w:pPr>
            <w:r w:rsidRPr="001423C9">
              <w:rPr>
                <w:b/>
                <w:color w:val="FFFFFF" w:themeColor="background1"/>
                <w:sz w:val="22"/>
                <w:lang w:val="en-US"/>
              </w:rPr>
              <w:t>Criterion 1 (ii) and                   criterion 3 (xi)</w:t>
            </w:r>
          </w:p>
        </w:tc>
      </w:tr>
      <w:tr w:rsidR="001423C9" w:rsidRPr="001F0D1A" w14:paraId="752283C8" w14:textId="77777777" w:rsidTr="00945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63DAB3C8" w14:textId="77777777" w:rsidR="001423C9" w:rsidRPr="001F0D1A" w:rsidRDefault="001423C9" w:rsidP="00DE284D">
            <w:pPr>
              <w:tabs>
                <w:tab w:val="left" w:pos="284"/>
                <w:tab w:val="left" w:pos="567"/>
              </w:tabs>
              <w:spacing w:before="100" w:after="100" w:line="276" w:lineRule="auto"/>
              <w:jc w:val="center"/>
            </w:pPr>
            <w:r w:rsidRPr="001F0D1A">
              <w:t>1.7</w:t>
            </w:r>
          </w:p>
        </w:tc>
        <w:tc>
          <w:tcPr>
            <w:tcW w:w="1301" w:type="dxa"/>
          </w:tcPr>
          <w:p w14:paraId="582FEFE6" w14:textId="77777777" w:rsidR="001423C9" w:rsidRPr="001F0D1A" w:rsidRDefault="001423C9" w:rsidP="00DE284D">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pPr>
            <w:r w:rsidRPr="001F0D1A">
              <w:t>EGESIF_14-0013</w:t>
            </w:r>
          </w:p>
        </w:tc>
        <w:tc>
          <w:tcPr>
            <w:tcW w:w="4292" w:type="dxa"/>
          </w:tcPr>
          <w:p w14:paraId="42132824" w14:textId="77777777" w:rsidR="001423C9" w:rsidRPr="001423C9" w:rsidRDefault="001423C9" w:rsidP="00DE284D">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1423C9">
              <w:rPr>
                <w:lang w:val="en-US"/>
              </w:rPr>
              <w:t>Are there procedures for making available to the IB the information relevant to the execution of their tasks?</w:t>
            </w:r>
          </w:p>
        </w:tc>
        <w:tc>
          <w:tcPr>
            <w:tcW w:w="1384" w:type="dxa"/>
          </w:tcPr>
          <w:p w14:paraId="73F7C1E5" w14:textId="77777777" w:rsidR="001423C9" w:rsidRPr="001423C9" w:rsidRDefault="001423C9" w:rsidP="00945A95">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2248" w:type="dxa"/>
          </w:tcPr>
          <w:p w14:paraId="02D65FB6" w14:textId="77777777" w:rsidR="001423C9" w:rsidRPr="001423C9" w:rsidRDefault="001423C9" w:rsidP="00945A95">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1423C9" w:rsidRPr="001F0D1A" w14:paraId="2280BC2F" w14:textId="77777777" w:rsidTr="00945A95">
        <w:tc>
          <w:tcPr>
            <w:cnfStyle w:val="001000000000" w:firstRow="0" w:lastRow="0" w:firstColumn="1" w:lastColumn="0" w:oddVBand="0" w:evenVBand="0" w:oddHBand="0" w:evenHBand="0" w:firstRowFirstColumn="0" w:firstRowLastColumn="0" w:lastRowFirstColumn="0" w:lastRowLastColumn="0"/>
            <w:tcW w:w="608" w:type="dxa"/>
          </w:tcPr>
          <w:p w14:paraId="4826987A" w14:textId="77777777" w:rsidR="001423C9" w:rsidRPr="001F0D1A" w:rsidRDefault="001423C9" w:rsidP="00DE284D">
            <w:pPr>
              <w:tabs>
                <w:tab w:val="left" w:pos="284"/>
                <w:tab w:val="left" w:pos="567"/>
              </w:tabs>
              <w:spacing w:before="100" w:after="100" w:line="276" w:lineRule="auto"/>
              <w:jc w:val="center"/>
            </w:pPr>
            <w:r w:rsidRPr="001F0D1A">
              <w:t>1.8</w:t>
            </w:r>
          </w:p>
        </w:tc>
        <w:tc>
          <w:tcPr>
            <w:tcW w:w="1301" w:type="dxa"/>
          </w:tcPr>
          <w:p w14:paraId="0BB464CD" w14:textId="77777777" w:rsidR="001423C9" w:rsidRPr="001F0D1A" w:rsidRDefault="001423C9" w:rsidP="00DE284D">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EGESIF_14-0013</w:t>
            </w:r>
          </w:p>
        </w:tc>
        <w:tc>
          <w:tcPr>
            <w:tcW w:w="4292" w:type="dxa"/>
          </w:tcPr>
          <w:p w14:paraId="228BD634" w14:textId="77777777" w:rsidR="001423C9" w:rsidRPr="001423C9" w:rsidRDefault="001423C9" w:rsidP="00DE284D">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1423C9">
              <w:rPr>
                <w:lang w:val="en-US"/>
              </w:rPr>
              <w:t>Have all IB been formally appointed, in accordance with art. 20 of IR?</w:t>
            </w:r>
          </w:p>
          <w:p w14:paraId="69A5588A" w14:textId="77777777" w:rsidR="001423C9" w:rsidRPr="001423C9" w:rsidRDefault="001423C9" w:rsidP="002D1787">
            <w:pPr>
              <w:tabs>
                <w:tab w:val="left" w:pos="284"/>
                <w:tab w:val="left" w:pos="567"/>
              </w:tabs>
              <w:spacing w:before="100" w:after="100"/>
              <w:cnfStyle w:val="000000000000" w:firstRow="0" w:lastRow="0" w:firstColumn="0" w:lastColumn="0" w:oddVBand="0" w:evenVBand="0" w:oddHBand="0" w:evenHBand="0" w:firstRowFirstColumn="0" w:firstRowLastColumn="0" w:lastRowFirstColumn="0" w:lastRowLastColumn="0"/>
              <w:rPr>
                <w:lang w:val="en-US"/>
              </w:rPr>
            </w:pPr>
            <w:r w:rsidRPr="001423C9">
              <w:rPr>
                <w:lang w:val="en-US"/>
              </w:rPr>
              <w:t>For those already appointed, confirm that relevant arrangements formally recorded in writing exist, describing the functions and tasks delegated by MA?</w:t>
            </w:r>
          </w:p>
          <w:p w14:paraId="07428333" w14:textId="77777777" w:rsidR="001423C9" w:rsidRPr="001423C9" w:rsidRDefault="001423C9" w:rsidP="00DE284D">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1423C9">
              <w:rPr>
                <w:lang w:val="en-US"/>
              </w:rPr>
              <w:t>Are the respective responsibilities and obligations of MA and IB clearly stated in writing?</w:t>
            </w:r>
          </w:p>
        </w:tc>
        <w:tc>
          <w:tcPr>
            <w:tcW w:w="1384" w:type="dxa"/>
          </w:tcPr>
          <w:p w14:paraId="1DAFDF92" w14:textId="77777777" w:rsidR="001423C9" w:rsidRPr="001423C9" w:rsidRDefault="001423C9" w:rsidP="00945A95">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2248" w:type="dxa"/>
          </w:tcPr>
          <w:p w14:paraId="7F20A5AC" w14:textId="77777777" w:rsidR="001423C9" w:rsidRPr="001423C9" w:rsidRDefault="001423C9" w:rsidP="00945A95">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1423C9" w:rsidRPr="001F0D1A" w14:paraId="5746BCF2" w14:textId="77777777" w:rsidTr="00945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3FC024ED" w14:textId="77777777" w:rsidR="001423C9" w:rsidRPr="001F0D1A" w:rsidRDefault="001423C9" w:rsidP="00DE284D">
            <w:pPr>
              <w:tabs>
                <w:tab w:val="left" w:pos="284"/>
                <w:tab w:val="left" w:pos="567"/>
              </w:tabs>
              <w:spacing w:before="100" w:after="100" w:line="276" w:lineRule="auto"/>
              <w:jc w:val="center"/>
            </w:pPr>
            <w:r w:rsidRPr="001F0D1A">
              <w:t>1.9</w:t>
            </w:r>
          </w:p>
        </w:tc>
        <w:tc>
          <w:tcPr>
            <w:tcW w:w="1301" w:type="dxa"/>
          </w:tcPr>
          <w:p w14:paraId="4955675F" w14:textId="77777777" w:rsidR="001423C9" w:rsidRPr="001F0D1A" w:rsidRDefault="001423C9" w:rsidP="00DE284D">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pPr>
            <w:r w:rsidRPr="001F0D1A">
              <w:t>EGESIF_14-0013</w:t>
            </w:r>
          </w:p>
        </w:tc>
        <w:tc>
          <w:tcPr>
            <w:tcW w:w="4292" w:type="dxa"/>
          </w:tcPr>
          <w:p w14:paraId="6C6B8818" w14:textId="77777777" w:rsidR="001423C9" w:rsidRPr="001423C9" w:rsidRDefault="001423C9" w:rsidP="00DE284D">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1423C9">
              <w:rPr>
                <w:lang w:val="en-US"/>
              </w:rPr>
              <w:t>Are the procedures in MA to supervise the implementation of the delegated functions appropriate?</w:t>
            </w:r>
          </w:p>
          <w:p w14:paraId="7450DFBA" w14:textId="77777777" w:rsidR="001423C9" w:rsidRPr="001423C9" w:rsidRDefault="001423C9" w:rsidP="00DE284D">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1423C9">
              <w:rPr>
                <w:lang w:val="en-US"/>
              </w:rPr>
              <w:t xml:space="preserve">Are there adequate procedures for reporting and monitoring between MA and IB on the basis of adequate reporting </w:t>
            </w:r>
            <w:r w:rsidRPr="001423C9">
              <w:rPr>
                <w:lang w:val="en-US"/>
              </w:rPr>
              <w:lastRenderedPageBreak/>
              <w:t xml:space="preserve">mechanisms (review of IB’s methodology, regular review of results reported by the IB, re-performance on a sample basis of work carried out by IB)? </w:t>
            </w:r>
          </w:p>
          <w:p w14:paraId="5DA3C8B2" w14:textId="77777777" w:rsidR="001423C9" w:rsidRPr="001423C9" w:rsidRDefault="001423C9" w:rsidP="00DE284D">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1423C9">
              <w:rPr>
                <w:lang w:val="en-US"/>
              </w:rPr>
              <w:t>Does MA monitor / verify whether conditions for internal control are respected?</w:t>
            </w:r>
          </w:p>
        </w:tc>
        <w:tc>
          <w:tcPr>
            <w:tcW w:w="1384" w:type="dxa"/>
          </w:tcPr>
          <w:p w14:paraId="6F5744AE" w14:textId="77777777" w:rsidR="001423C9" w:rsidRPr="001423C9" w:rsidRDefault="001423C9" w:rsidP="00945A95">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2248" w:type="dxa"/>
          </w:tcPr>
          <w:p w14:paraId="01F2B642" w14:textId="77777777" w:rsidR="001423C9" w:rsidRPr="001423C9" w:rsidRDefault="001423C9" w:rsidP="00945A95">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1423C9" w:rsidRPr="001F0D1A" w14:paraId="47808461" w14:textId="77777777" w:rsidTr="00945A95">
        <w:tc>
          <w:tcPr>
            <w:cnfStyle w:val="001000000000" w:firstRow="0" w:lastRow="0" w:firstColumn="1" w:lastColumn="0" w:oddVBand="0" w:evenVBand="0" w:oddHBand="0" w:evenHBand="0" w:firstRowFirstColumn="0" w:firstRowLastColumn="0" w:lastRowFirstColumn="0" w:lastRowLastColumn="0"/>
            <w:tcW w:w="608" w:type="dxa"/>
          </w:tcPr>
          <w:p w14:paraId="4FCB67E2" w14:textId="77777777" w:rsidR="001423C9" w:rsidRPr="001F0D1A" w:rsidRDefault="001423C9" w:rsidP="003602A8">
            <w:pPr>
              <w:tabs>
                <w:tab w:val="left" w:pos="284"/>
                <w:tab w:val="left" w:pos="567"/>
              </w:tabs>
              <w:spacing w:before="100" w:after="100" w:line="276" w:lineRule="auto"/>
              <w:jc w:val="center"/>
            </w:pPr>
            <w:r w:rsidRPr="001F0D1A">
              <w:lastRenderedPageBreak/>
              <w:t>1.10</w:t>
            </w:r>
          </w:p>
        </w:tc>
        <w:tc>
          <w:tcPr>
            <w:tcW w:w="1301" w:type="dxa"/>
          </w:tcPr>
          <w:p w14:paraId="495D1D05" w14:textId="77777777" w:rsidR="001423C9" w:rsidRPr="001F0D1A" w:rsidRDefault="001423C9" w:rsidP="003602A8">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EGESIF_14-0013</w:t>
            </w:r>
          </w:p>
        </w:tc>
        <w:tc>
          <w:tcPr>
            <w:tcW w:w="4292" w:type="dxa"/>
          </w:tcPr>
          <w:p w14:paraId="142F3371" w14:textId="77777777" w:rsidR="001423C9" w:rsidRPr="001423C9" w:rsidRDefault="001423C9" w:rsidP="003602A8">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1423C9">
              <w:rPr>
                <w:lang w:val="en-US"/>
              </w:rPr>
              <w:t>Is there an organisation chart describing the allocation of tasks between and within IBs, together with the indicative number of posts allocated?</w:t>
            </w:r>
          </w:p>
          <w:p w14:paraId="71D53BBB" w14:textId="77777777" w:rsidR="001423C9" w:rsidRPr="001423C9" w:rsidRDefault="001423C9" w:rsidP="003602A8">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1423C9">
              <w:rPr>
                <w:lang w:val="en-US"/>
              </w:rPr>
              <w:t>Detail any problem arising from the analysis of the organisation chart</w:t>
            </w:r>
          </w:p>
        </w:tc>
        <w:tc>
          <w:tcPr>
            <w:tcW w:w="1384" w:type="dxa"/>
          </w:tcPr>
          <w:p w14:paraId="1C61724B" w14:textId="77777777" w:rsidR="001423C9" w:rsidRPr="001423C9" w:rsidRDefault="001423C9" w:rsidP="00945A95">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2248" w:type="dxa"/>
          </w:tcPr>
          <w:p w14:paraId="616A5660" w14:textId="77777777" w:rsidR="001423C9" w:rsidRPr="001423C9" w:rsidRDefault="001423C9" w:rsidP="00945A95">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1423C9" w:rsidRPr="001F0D1A" w14:paraId="5ABEDA7F" w14:textId="77777777" w:rsidTr="00945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28635F79" w14:textId="77777777" w:rsidR="001423C9" w:rsidRPr="001F0D1A" w:rsidRDefault="001423C9" w:rsidP="003602A8">
            <w:pPr>
              <w:tabs>
                <w:tab w:val="left" w:pos="284"/>
                <w:tab w:val="left" w:pos="567"/>
              </w:tabs>
              <w:spacing w:before="100" w:after="100" w:line="276" w:lineRule="auto"/>
              <w:jc w:val="center"/>
            </w:pPr>
            <w:r w:rsidRPr="001F0D1A">
              <w:t>1.11</w:t>
            </w:r>
          </w:p>
        </w:tc>
        <w:tc>
          <w:tcPr>
            <w:tcW w:w="1301" w:type="dxa"/>
          </w:tcPr>
          <w:p w14:paraId="07525D75" w14:textId="77777777" w:rsidR="001423C9" w:rsidRPr="001F0D1A" w:rsidRDefault="001423C9" w:rsidP="003602A8">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pPr>
            <w:r w:rsidRPr="001F0D1A">
              <w:t>EGESIF_14-0013</w:t>
            </w:r>
          </w:p>
        </w:tc>
        <w:tc>
          <w:tcPr>
            <w:tcW w:w="4292" w:type="dxa"/>
          </w:tcPr>
          <w:p w14:paraId="7DD80354" w14:textId="77777777" w:rsidR="001423C9" w:rsidRPr="001423C9" w:rsidRDefault="001423C9" w:rsidP="003602A8">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1423C9">
              <w:rPr>
                <w:lang w:val="en-US"/>
              </w:rPr>
              <w:t>Did MA verify the capacity (clearly defined responsibilities, clear organisation chart, etc…) of the IB to carry out the delegated tasks in relation to the selection of projects, management verifications or any other delegated tasks?</w:t>
            </w:r>
          </w:p>
          <w:p w14:paraId="6304A5B3" w14:textId="77777777" w:rsidR="001423C9" w:rsidRPr="001423C9" w:rsidRDefault="001423C9" w:rsidP="003602A8">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b/>
                <w:lang w:val="en-US"/>
              </w:rPr>
            </w:pPr>
            <w:r w:rsidRPr="001423C9">
              <w:rPr>
                <w:b/>
                <w:i/>
                <w:lang w:val="en-US"/>
              </w:rPr>
              <w:t>The verifications should be documented and MA should create and maintain evidence from the verifications carried out</w:t>
            </w:r>
            <w:r w:rsidRPr="001423C9">
              <w:rPr>
                <w:b/>
                <w:lang w:val="en-US"/>
              </w:rPr>
              <w:t>.</w:t>
            </w:r>
          </w:p>
        </w:tc>
        <w:tc>
          <w:tcPr>
            <w:tcW w:w="1384" w:type="dxa"/>
          </w:tcPr>
          <w:p w14:paraId="4455AB5B" w14:textId="77777777" w:rsidR="001423C9" w:rsidRPr="001423C9" w:rsidRDefault="001423C9" w:rsidP="00945A95">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2248" w:type="dxa"/>
          </w:tcPr>
          <w:p w14:paraId="259B880B" w14:textId="77777777" w:rsidR="001423C9" w:rsidRPr="001423C9" w:rsidRDefault="001423C9" w:rsidP="00945A95">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1423C9" w:rsidRPr="001F0D1A" w14:paraId="6744E30F" w14:textId="77777777" w:rsidTr="00945A95">
        <w:tc>
          <w:tcPr>
            <w:cnfStyle w:val="001000000000" w:firstRow="0" w:lastRow="0" w:firstColumn="1" w:lastColumn="0" w:oddVBand="0" w:evenVBand="0" w:oddHBand="0" w:evenHBand="0" w:firstRowFirstColumn="0" w:firstRowLastColumn="0" w:lastRowFirstColumn="0" w:lastRowLastColumn="0"/>
            <w:tcW w:w="608" w:type="dxa"/>
          </w:tcPr>
          <w:p w14:paraId="66D1256F" w14:textId="77777777" w:rsidR="001423C9" w:rsidRPr="001F0D1A" w:rsidRDefault="001423C9" w:rsidP="003602A8">
            <w:pPr>
              <w:tabs>
                <w:tab w:val="left" w:pos="284"/>
                <w:tab w:val="left" w:pos="567"/>
              </w:tabs>
              <w:spacing w:before="100" w:after="100" w:line="276" w:lineRule="auto"/>
              <w:jc w:val="center"/>
            </w:pPr>
            <w:r w:rsidRPr="001F0D1A">
              <w:t>1.12</w:t>
            </w:r>
          </w:p>
        </w:tc>
        <w:tc>
          <w:tcPr>
            <w:tcW w:w="1301" w:type="dxa"/>
          </w:tcPr>
          <w:p w14:paraId="0095F15D" w14:textId="77777777" w:rsidR="001423C9" w:rsidRPr="001F0D1A" w:rsidRDefault="001423C9" w:rsidP="003602A8">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EGESIF_14-0013</w:t>
            </w:r>
          </w:p>
        </w:tc>
        <w:tc>
          <w:tcPr>
            <w:tcW w:w="4292" w:type="dxa"/>
            <w:tcBorders>
              <w:bottom w:val="single" w:sz="4" w:space="0" w:color="9CC2E5" w:themeColor="accent1" w:themeTint="99"/>
            </w:tcBorders>
          </w:tcPr>
          <w:p w14:paraId="13592EB1" w14:textId="77777777" w:rsidR="001423C9" w:rsidRPr="001423C9" w:rsidRDefault="001423C9" w:rsidP="003602A8">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1423C9">
              <w:rPr>
                <w:lang w:val="en-US"/>
              </w:rPr>
              <w:t>Did the MA assess whether there are manual(s) of procedure for use by staff of the IB?</w:t>
            </w:r>
          </w:p>
          <w:p w14:paraId="5F60EEBA" w14:textId="77777777" w:rsidR="001423C9" w:rsidRPr="001423C9" w:rsidRDefault="001423C9" w:rsidP="003602A8">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1423C9">
              <w:rPr>
                <w:lang w:val="en-US"/>
              </w:rPr>
              <w:t>Is there a formal procedure which controls the change, introduction or abandonment of these procedures?</w:t>
            </w:r>
          </w:p>
          <w:p w14:paraId="24B34447" w14:textId="77777777" w:rsidR="001423C9" w:rsidRPr="001423C9" w:rsidRDefault="001423C9" w:rsidP="003602A8">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1423C9">
              <w:rPr>
                <w:lang w:val="en-US"/>
              </w:rPr>
              <w:t xml:space="preserve">Are these manuals based on instructions from the MA? </w:t>
            </w:r>
          </w:p>
          <w:p w14:paraId="0C4F2CC4" w14:textId="77777777" w:rsidR="001423C9" w:rsidRPr="001423C9" w:rsidRDefault="001423C9" w:rsidP="003602A8">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1423C9">
              <w:rPr>
                <w:lang w:val="en-US"/>
              </w:rPr>
              <w:t>Did MA assess whether these manuals are adequate?</w:t>
            </w:r>
          </w:p>
          <w:p w14:paraId="54750DEE" w14:textId="77777777" w:rsidR="001423C9" w:rsidRPr="001423C9" w:rsidRDefault="001423C9" w:rsidP="003602A8">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1423C9">
              <w:rPr>
                <w:lang w:val="en-US"/>
              </w:rPr>
              <w:t>Has it been indicated how the results of this assessment will be documented to the IBs and followed up?</w:t>
            </w:r>
          </w:p>
          <w:p w14:paraId="29A43C2D" w14:textId="77777777" w:rsidR="001423C9" w:rsidRPr="001423C9" w:rsidRDefault="001423C9" w:rsidP="003602A8">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b/>
                <w:i/>
                <w:lang w:val="en-US"/>
              </w:rPr>
            </w:pPr>
            <w:r w:rsidRPr="001423C9">
              <w:rPr>
                <w:b/>
                <w:i/>
                <w:lang w:val="en-US"/>
              </w:rPr>
              <w:t>The assessment should be documented and the MA should create and maintain evidence from the assessment carried out.</w:t>
            </w:r>
          </w:p>
        </w:tc>
        <w:tc>
          <w:tcPr>
            <w:tcW w:w="1384" w:type="dxa"/>
            <w:tcBorders>
              <w:bottom w:val="single" w:sz="4" w:space="0" w:color="9CC2E5" w:themeColor="accent1" w:themeTint="99"/>
            </w:tcBorders>
          </w:tcPr>
          <w:p w14:paraId="1CA56696" w14:textId="77777777" w:rsidR="001423C9" w:rsidRPr="001423C9" w:rsidRDefault="001423C9" w:rsidP="00945A95">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2248" w:type="dxa"/>
            <w:tcBorders>
              <w:bottom w:val="single" w:sz="4" w:space="0" w:color="9CC2E5" w:themeColor="accent1" w:themeTint="99"/>
            </w:tcBorders>
          </w:tcPr>
          <w:p w14:paraId="105D52F9" w14:textId="77777777" w:rsidR="001423C9" w:rsidRPr="001423C9" w:rsidRDefault="001423C9" w:rsidP="00945A95">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1423C9" w:rsidRPr="001F0D1A" w14:paraId="6761DE62" w14:textId="77777777" w:rsidTr="00142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58C7B706" w14:textId="77777777" w:rsidR="001423C9" w:rsidRPr="001423C9" w:rsidRDefault="001423C9" w:rsidP="00945A95">
            <w:pPr>
              <w:tabs>
                <w:tab w:val="left" w:pos="284"/>
                <w:tab w:val="left" w:pos="567"/>
              </w:tabs>
              <w:spacing w:after="240" w:line="276" w:lineRule="auto"/>
              <w:jc w:val="center"/>
              <w:rPr>
                <w:lang w:val="en-US"/>
              </w:rPr>
            </w:pPr>
          </w:p>
        </w:tc>
        <w:tc>
          <w:tcPr>
            <w:tcW w:w="1301" w:type="dxa"/>
          </w:tcPr>
          <w:p w14:paraId="00C555B3" w14:textId="77777777" w:rsidR="001423C9" w:rsidRPr="001423C9" w:rsidRDefault="001423C9" w:rsidP="00945A95">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b/>
                <w:sz w:val="22"/>
                <w:lang w:val="en-US"/>
              </w:rPr>
            </w:pPr>
          </w:p>
        </w:tc>
        <w:tc>
          <w:tcPr>
            <w:tcW w:w="4292" w:type="dxa"/>
            <w:shd w:val="clear" w:color="auto" w:fill="1F3864" w:themeFill="accent5" w:themeFillShade="80"/>
          </w:tcPr>
          <w:p w14:paraId="2D755273" w14:textId="77777777" w:rsidR="001423C9" w:rsidRPr="00142DB2" w:rsidRDefault="001423C9" w:rsidP="00142DB2">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b/>
                <w:color w:val="FFFFFF" w:themeColor="background1"/>
                <w:sz w:val="22"/>
                <w:lang w:val="en-GB"/>
              </w:rPr>
            </w:pPr>
            <w:r w:rsidRPr="00142DB2">
              <w:rPr>
                <w:b/>
                <w:color w:val="FFFFFF" w:themeColor="background1"/>
                <w:sz w:val="22"/>
                <w:lang w:val="en-GB"/>
              </w:rPr>
              <w:t>Reporting and monitoring procedures for irregularities and for recoveries</w:t>
            </w:r>
          </w:p>
        </w:tc>
        <w:tc>
          <w:tcPr>
            <w:tcW w:w="3632" w:type="dxa"/>
            <w:gridSpan w:val="2"/>
            <w:shd w:val="clear" w:color="auto" w:fill="1F3864" w:themeFill="accent5" w:themeFillShade="80"/>
          </w:tcPr>
          <w:p w14:paraId="08E8D5E1" w14:textId="77777777" w:rsidR="001423C9" w:rsidRPr="00142DB2" w:rsidRDefault="001423C9" w:rsidP="00142DB2">
            <w:pPr>
              <w:tabs>
                <w:tab w:val="left" w:pos="284"/>
                <w:tab w:val="left" w:pos="567"/>
              </w:tabs>
              <w:spacing w:before="100" w:after="100" w:line="276"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22"/>
                <w:lang w:val="en-GB"/>
              </w:rPr>
            </w:pPr>
            <w:r w:rsidRPr="00142DB2">
              <w:rPr>
                <w:b/>
                <w:color w:val="FFFFFF" w:themeColor="background1"/>
                <w:sz w:val="22"/>
                <w:lang w:val="en-GB"/>
              </w:rPr>
              <w:t>Criterion 1 (iii)</w:t>
            </w:r>
          </w:p>
        </w:tc>
      </w:tr>
      <w:tr w:rsidR="001423C9" w:rsidRPr="001F0D1A" w14:paraId="26C93E6B" w14:textId="77777777" w:rsidTr="00945A95">
        <w:tc>
          <w:tcPr>
            <w:cnfStyle w:val="001000000000" w:firstRow="0" w:lastRow="0" w:firstColumn="1" w:lastColumn="0" w:oddVBand="0" w:evenVBand="0" w:oddHBand="0" w:evenHBand="0" w:firstRowFirstColumn="0" w:firstRowLastColumn="0" w:lastRowFirstColumn="0" w:lastRowLastColumn="0"/>
            <w:tcW w:w="608" w:type="dxa"/>
          </w:tcPr>
          <w:p w14:paraId="309D3C4B" w14:textId="77777777" w:rsidR="001423C9" w:rsidRPr="001F0D1A" w:rsidRDefault="001423C9" w:rsidP="00530FE9">
            <w:pPr>
              <w:tabs>
                <w:tab w:val="left" w:pos="284"/>
                <w:tab w:val="left" w:pos="567"/>
              </w:tabs>
              <w:spacing w:beforeLines="100" w:before="240" w:after="100" w:line="276" w:lineRule="auto"/>
              <w:jc w:val="center"/>
            </w:pPr>
            <w:r w:rsidRPr="001F0D1A">
              <w:t>1.13</w:t>
            </w:r>
          </w:p>
        </w:tc>
        <w:tc>
          <w:tcPr>
            <w:tcW w:w="1301" w:type="dxa"/>
          </w:tcPr>
          <w:p w14:paraId="1B1ECD95" w14:textId="77777777" w:rsidR="001423C9" w:rsidRPr="001F0D1A" w:rsidRDefault="001423C9" w:rsidP="00530FE9">
            <w:pPr>
              <w:tabs>
                <w:tab w:val="left" w:pos="284"/>
                <w:tab w:val="left" w:pos="567"/>
              </w:tabs>
              <w:spacing w:beforeLines="100" w:before="240" w:after="100" w:line="276" w:lineRule="auto"/>
              <w:cnfStyle w:val="000000000000" w:firstRow="0" w:lastRow="0" w:firstColumn="0" w:lastColumn="0" w:oddVBand="0" w:evenVBand="0" w:oddHBand="0" w:evenHBand="0" w:firstRowFirstColumn="0" w:firstRowLastColumn="0" w:lastRowFirstColumn="0" w:lastRowLastColumn="0"/>
            </w:pPr>
            <w:r w:rsidRPr="001F0D1A">
              <w:t>EGESIF_14-0013</w:t>
            </w:r>
          </w:p>
        </w:tc>
        <w:tc>
          <w:tcPr>
            <w:tcW w:w="4292" w:type="dxa"/>
          </w:tcPr>
          <w:p w14:paraId="07C199C9" w14:textId="77777777" w:rsidR="001423C9" w:rsidRPr="001423C9" w:rsidRDefault="001423C9" w:rsidP="00530FE9">
            <w:pPr>
              <w:tabs>
                <w:tab w:val="left" w:pos="284"/>
                <w:tab w:val="left" w:pos="567"/>
              </w:tabs>
              <w:spacing w:beforeLines="100" w:before="24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1423C9">
              <w:rPr>
                <w:lang w:val="en-US"/>
              </w:rPr>
              <w:t>Are there written procedures in place for dealing with irregularities</w:t>
            </w:r>
            <w:r w:rsidR="00142DB2">
              <w:rPr>
                <w:lang w:val="en-US"/>
              </w:rPr>
              <w:t>,</w:t>
            </w:r>
            <w:r w:rsidRPr="001423C9">
              <w:rPr>
                <w:lang w:val="en-US"/>
              </w:rPr>
              <w:t xml:space="preserve"> fraud</w:t>
            </w:r>
            <w:r w:rsidR="00142DB2">
              <w:rPr>
                <w:lang w:val="en-US"/>
              </w:rPr>
              <w:t xml:space="preserve"> and corruption</w:t>
            </w:r>
            <w:r w:rsidRPr="001423C9">
              <w:rPr>
                <w:lang w:val="en-US"/>
              </w:rPr>
              <w:t>?</w:t>
            </w:r>
          </w:p>
          <w:p w14:paraId="29356087" w14:textId="77777777" w:rsidR="001423C9" w:rsidRPr="001423C9" w:rsidRDefault="001423C9" w:rsidP="00530FE9">
            <w:pPr>
              <w:tabs>
                <w:tab w:val="left" w:pos="284"/>
                <w:tab w:val="left" w:pos="567"/>
              </w:tabs>
              <w:spacing w:beforeLines="100" w:before="24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1423C9">
              <w:rPr>
                <w:lang w:val="en-US"/>
              </w:rPr>
              <w:t>If yes, do these procedures cover the following:</w:t>
            </w:r>
          </w:p>
          <w:p w14:paraId="7FC4F0D5" w14:textId="77777777" w:rsidR="001423C9" w:rsidRPr="001423C9" w:rsidRDefault="001423C9" w:rsidP="00142DB2">
            <w:pPr>
              <w:pStyle w:val="ListParagraph"/>
              <w:numPr>
                <w:ilvl w:val="0"/>
                <w:numId w:val="18"/>
              </w:numPr>
              <w:tabs>
                <w:tab w:val="left" w:pos="567"/>
                <w:tab w:val="left" w:pos="1584"/>
              </w:tabs>
              <w:suppressAutoHyphens/>
              <w:spacing w:after="100" w:line="276" w:lineRule="auto"/>
              <w:ind w:left="306" w:hanging="306"/>
              <w:jc w:val="both"/>
              <w:cnfStyle w:val="000000000000" w:firstRow="0" w:lastRow="0" w:firstColumn="0" w:lastColumn="0" w:oddVBand="0" w:evenVBand="0" w:oddHBand="0" w:evenHBand="0" w:firstRowFirstColumn="0" w:firstRowLastColumn="0" w:lastRowFirstColumn="0" w:lastRowLastColumn="0"/>
              <w:rPr>
                <w:lang w:val="en-US"/>
              </w:rPr>
            </w:pPr>
            <w:r w:rsidRPr="001423C9">
              <w:rPr>
                <w:lang w:val="en-US"/>
              </w:rPr>
              <w:t>Definitions of irregul</w:t>
            </w:r>
            <w:r w:rsidR="00142DB2">
              <w:rPr>
                <w:lang w:val="en-US"/>
              </w:rPr>
              <w:t>arity, suspected fraud, fraud and corruption</w:t>
            </w:r>
          </w:p>
          <w:p w14:paraId="41581AC2" w14:textId="77777777" w:rsidR="001423C9" w:rsidRPr="00142DB2" w:rsidRDefault="001423C9" w:rsidP="00530FE9">
            <w:pPr>
              <w:pStyle w:val="ListParagraph"/>
              <w:numPr>
                <w:ilvl w:val="0"/>
                <w:numId w:val="18"/>
              </w:numPr>
              <w:tabs>
                <w:tab w:val="left" w:pos="567"/>
                <w:tab w:val="left" w:pos="1584"/>
              </w:tabs>
              <w:suppressAutoHyphens/>
              <w:spacing w:beforeLines="100" w:before="240" w:after="100" w:line="276" w:lineRule="auto"/>
              <w:ind w:left="309" w:hanging="309"/>
              <w:jc w:val="both"/>
              <w:cnfStyle w:val="000000000000" w:firstRow="0" w:lastRow="0" w:firstColumn="0" w:lastColumn="0" w:oddVBand="0" w:evenVBand="0" w:oddHBand="0" w:evenHBand="0" w:firstRowFirstColumn="0" w:firstRowLastColumn="0" w:lastRowFirstColumn="0" w:lastRowLastColumn="0"/>
              <w:rPr>
                <w:lang w:val="en-GB"/>
              </w:rPr>
            </w:pPr>
            <w:r w:rsidRPr="00142DB2">
              <w:rPr>
                <w:lang w:val="en-GB"/>
              </w:rPr>
              <w:t>Prevention of irregularities</w:t>
            </w:r>
          </w:p>
          <w:p w14:paraId="6C075639" w14:textId="77777777" w:rsidR="001423C9" w:rsidRPr="001423C9" w:rsidRDefault="001423C9" w:rsidP="00530FE9">
            <w:pPr>
              <w:pStyle w:val="ListParagraph"/>
              <w:numPr>
                <w:ilvl w:val="0"/>
                <w:numId w:val="18"/>
              </w:numPr>
              <w:tabs>
                <w:tab w:val="left" w:pos="567"/>
                <w:tab w:val="left" w:pos="1584"/>
              </w:tabs>
              <w:suppressAutoHyphens/>
              <w:spacing w:beforeLines="100" w:before="240" w:after="100" w:line="276" w:lineRule="auto"/>
              <w:ind w:left="309" w:hanging="309"/>
              <w:jc w:val="both"/>
              <w:cnfStyle w:val="000000000000" w:firstRow="0" w:lastRow="0" w:firstColumn="0" w:lastColumn="0" w:oddVBand="0" w:evenVBand="0" w:oddHBand="0" w:evenHBand="0" w:firstRowFirstColumn="0" w:firstRowLastColumn="0" w:lastRowFirstColumn="0" w:lastRowLastColumn="0"/>
              <w:rPr>
                <w:lang w:val="en-US"/>
              </w:rPr>
            </w:pPr>
            <w:r w:rsidRPr="001423C9">
              <w:rPr>
                <w:lang w:val="en-US"/>
              </w:rPr>
              <w:t>Detection and</w:t>
            </w:r>
            <w:r w:rsidR="00142DB2">
              <w:rPr>
                <w:lang w:val="en-US"/>
              </w:rPr>
              <w:t xml:space="preserve"> registration of irregularities, </w:t>
            </w:r>
            <w:r w:rsidRPr="001423C9">
              <w:rPr>
                <w:lang w:val="en-US"/>
              </w:rPr>
              <w:t>fraud</w:t>
            </w:r>
            <w:r w:rsidR="00142DB2">
              <w:rPr>
                <w:lang w:val="en-US"/>
              </w:rPr>
              <w:t xml:space="preserve"> and corruption</w:t>
            </w:r>
          </w:p>
          <w:p w14:paraId="7083A910" w14:textId="77777777" w:rsidR="001423C9" w:rsidRPr="00142DB2" w:rsidRDefault="001423C9" w:rsidP="00530FE9">
            <w:pPr>
              <w:pStyle w:val="ListParagraph"/>
              <w:numPr>
                <w:ilvl w:val="0"/>
                <w:numId w:val="18"/>
              </w:numPr>
              <w:tabs>
                <w:tab w:val="left" w:pos="567"/>
                <w:tab w:val="left" w:pos="1584"/>
              </w:tabs>
              <w:suppressAutoHyphens/>
              <w:spacing w:beforeLines="100" w:before="240" w:after="100" w:line="276" w:lineRule="auto"/>
              <w:ind w:left="309" w:hanging="309"/>
              <w:jc w:val="both"/>
              <w:cnfStyle w:val="000000000000" w:firstRow="0" w:lastRow="0" w:firstColumn="0" w:lastColumn="0" w:oddVBand="0" w:evenVBand="0" w:oddHBand="0" w:evenHBand="0" w:firstRowFirstColumn="0" w:firstRowLastColumn="0" w:lastRowFirstColumn="0" w:lastRowLastColumn="0"/>
              <w:rPr>
                <w:lang w:val="en-GB"/>
              </w:rPr>
            </w:pPr>
            <w:r w:rsidRPr="001423C9">
              <w:rPr>
                <w:lang w:val="en-US"/>
              </w:rPr>
              <w:t>Reporting of irregularities and fraud to the Commission</w:t>
            </w:r>
            <w:r w:rsidR="00142DB2">
              <w:rPr>
                <w:lang w:val="en-US"/>
              </w:rPr>
              <w:t xml:space="preserve"> (according to ENI CBC IR)</w:t>
            </w:r>
            <w:r w:rsidRPr="001423C9">
              <w:rPr>
                <w:lang w:val="en-US"/>
              </w:rPr>
              <w:t xml:space="preserve"> and OLAF, as foreseen under article 3.4 of Council Regulation 883/2013</w:t>
            </w:r>
            <w:r w:rsidRPr="001F0D1A">
              <w:rPr>
                <w:rStyle w:val="FootnoteReference"/>
              </w:rPr>
              <w:footnoteReference w:id="6"/>
            </w:r>
          </w:p>
          <w:p w14:paraId="05F9BB6F" w14:textId="77777777" w:rsidR="00142DB2" w:rsidRPr="00142DB2" w:rsidRDefault="001423C9" w:rsidP="00530FE9">
            <w:pPr>
              <w:pStyle w:val="ListParagraph"/>
              <w:numPr>
                <w:ilvl w:val="0"/>
                <w:numId w:val="18"/>
              </w:numPr>
              <w:tabs>
                <w:tab w:val="left" w:pos="567"/>
                <w:tab w:val="left" w:pos="1584"/>
              </w:tabs>
              <w:suppressAutoHyphens/>
              <w:spacing w:beforeLines="100" w:before="240" w:after="100" w:line="276" w:lineRule="auto"/>
              <w:ind w:left="309" w:hanging="309"/>
              <w:jc w:val="both"/>
              <w:cnfStyle w:val="000000000000" w:firstRow="0" w:lastRow="0" w:firstColumn="0" w:lastColumn="0" w:oddVBand="0" w:evenVBand="0" w:oddHBand="0" w:evenHBand="0" w:firstRowFirstColumn="0" w:firstRowLastColumn="0" w:lastRowFirstColumn="0" w:lastRowLastColumn="0"/>
              <w:rPr>
                <w:lang w:val="en-GB"/>
              </w:rPr>
            </w:pPr>
            <w:r w:rsidRPr="00142DB2">
              <w:rPr>
                <w:lang w:val="en-GB"/>
              </w:rPr>
              <w:t>Correction of irregularities</w:t>
            </w:r>
          </w:p>
          <w:p w14:paraId="58984519" w14:textId="77777777" w:rsidR="001423C9" w:rsidRPr="00142DB2" w:rsidRDefault="00142DB2" w:rsidP="00530FE9">
            <w:pPr>
              <w:pStyle w:val="ListParagraph"/>
              <w:numPr>
                <w:ilvl w:val="0"/>
                <w:numId w:val="18"/>
              </w:numPr>
              <w:tabs>
                <w:tab w:val="left" w:pos="567"/>
                <w:tab w:val="left" w:pos="1584"/>
              </w:tabs>
              <w:suppressAutoHyphens/>
              <w:spacing w:beforeLines="100" w:before="240" w:after="100" w:line="276" w:lineRule="auto"/>
              <w:ind w:left="309" w:hanging="309"/>
              <w:jc w:val="both"/>
              <w:cnfStyle w:val="000000000000" w:firstRow="0" w:lastRow="0" w:firstColumn="0" w:lastColumn="0" w:oddVBand="0" w:evenVBand="0" w:oddHBand="0" w:evenHBand="0" w:firstRowFirstColumn="0" w:firstRowLastColumn="0" w:lastRowFirstColumn="0" w:lastRowLastColumn="0"/>
              <w:rPr>
                <w:lang w:val="en-GB"/>
              </w:rPr>
            </w:pPr>
            <w:r w:rsidRPr="00142DB2">
              <w:rPr>
                <w:lang w:val="en-GB"/>
              </w:rPr>
              <w:t>Correction of</w:t>
            </w:r>
            <w:r w:rsidR="001423C9" w:rsidRPr="00142DB2">
              <w:rPr>
                <w:lang w:val="en-GB"/>
              </w:rPr>
              <w:t xml:space="preserve"> </w:t>
            </w:r>
            <w:r>
              <w:rPr>
                <w:lang w:val="en-GB"/>
              </w:rPr>
              <w:t>fraud</w:t>
            </w:r>
            <w:r w:rsidRPr="00142DB2">
              <w:rPr>
                <w:lang w:val="en-GB"/>
              </w:rPr>
              <w:t xml:space="preserve"> and corruption</w:t>
            </w:r>
          </w:p>
          <w:p w14:paraId="649FBDA0" w14:textId="77777777" w:rsidR="001423C9" w:rsidRPr="001423C9" w:rsidRDefault="001423C9" w:rsidP="00530FE9">
            <w:pPr>
              <w:tabs>
                <w:tab w:val="left" w:pos="567"/>
                <w:tab w:val="left" w:pos="1584"/>
              </w:tabs>
              <w:spacing w:beforeLines="100" w:before="24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1423C9">
              <w:rPr>
                <w:lang w:val="en-US"/>
              </w:rPr>
              <w:t>In case of Member States, are there specific procedures to ensure coordination with the national Anti-Fraud Coordination Service (AFCOS) foreseen under article 3.4 of Council Regulation 883/2013?</w:t>
            </w:r>
          </w:p>
          <w:p w14:paraId="5F3A9264" w14:textId="77777777" w:rsidR="001423C9" w:rsidRPr="001423C9" w:rsidRDefault="001423C9" w:rsidP="00530FE9">
            <w:pPr>
              <w:tabs>
                <w:tab w:val="left" w:pos="567"/>
                <w:tab w:val="left" w:pos="1584"/>
              </w:tabs>
              <w:spacing w:beforeLines="100" w:before="24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1423C9">
              <w:rPr>
                <w:lang w:val="en-US"/>
              </w:rPr>
              <w:t>In case of other participating countries, are there specific procedures with the appointed institutions having appropriate powers to cooperate directly with OLAF, identified in the Special Conditions of the Financing Agreement?</w:t>
            </w:r>
          </w:p>
        </w:tc>
        <w:tc>
          <w:tcPr>
            <w:tcW w:w="1384" w:type="dxa"/>
          </w:tcPr>
          <w:p w14:paraId="650EFC6A" w14:textId="77777777" w:rsidR="001423C9" w:rsidRPr="001423C9" w:rsidRDefault="001423C9" w:rsidP="00945A95">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2248" w:type="dxa"/>
          </w:tcPr>
          <w:p w14:paraId="0AF6528A" w14:textId="77777777" w:rsidR="001423C9" w:rsidRPr="001423C9" w:rsidRDefault="001423C9" w:rsidP="00945A95">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1423C9" w:rsidRPr="001F0D1A" w14:paraId="0E4B7141" w14:textId="77777777" w:rsidTr="00945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116C50E3" w14:textId="77777777" w:rsidR="001423C9" w:rsidRPr="001F0D1A" w:rsidRDefault="001423C9" w:rsidP="00142DB2">
            <w:pPr>
              <w:tabs>
                <w:tab w:val="left" w:pos="284"/>
                <w:tab w:val="left" w:pos="567"/>
              </w:tabs>
              <w:spacing w:before="100" w:after="100" w:line="276" w:lineRule="auto"/>
              <w:jc w:val="center"/>
            </w:pPr>
            <w:r w:rsidRPr="001F0D1A">
              <w:t>1.14</w:t>
            </w:r>
          </w:p>
        </w:tc>
        <w:tc>
          <w:tcPr>
            <w:tcW w:w="1301" w:type="dxa"/>
          </w:tcPr>
          <w:p w14:paraId="0367C8EB" w14:textId="77777777" w:rsidR="001423C9" w:rsidRPr="001F0D1A" w:rsidRDefault="001423C9" w:rsidP="00142DB2">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pPr>
          </w:p>
        </w:tc>
        <w:tc>
          <w:tcPr>
            <w:tcW w:w="4292" w:type="dxa"/>
          </w:tcPr>
          <w:p w14:paraId="3F93988B" w14:textId="77777777" w:rsidR="001423C9" w:rsidRPr="001423C9" w:rsidRDefault="001423C9" w:rsidP="00142DB2">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1423C9">
              <w:rPr>
                <w:lang w:val="en-US"/>
              </w:rPr>
              <w:t>Where the institution hosting the MA may also be a beneficiary under the operational programme, do arrangements for management verifications ensure adequate separation of functions?</w:t>
            </w:r>
          </w:p>
        </w:tc>
        <w:tc>
          <w:tcPr>
            <w:tcW w:w="1384" w:type="dxa"/>
          </w:tcPr>
          <w:p w14:paraId="1C4FD6AD" w14:textId="77777777" w:rsidR="001423C9" w:rsidRPr="001423C9" w:rsidRDefault="001423C9" w:rsidP="00945A95">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2248" w:type="dxa"/>
          </w:tcPr>
          <w:p w14:paraId="3DEB7DF2" w14:textId="77777777" w:rsidR="001423C9" w:rsidRPr="001423C9" w:rsidRDefault="001423C9" w:rsidP="00945A95">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1423C9" w:rsidRPr="001F0D1A" w14:paraId="35909F10" w14:textId="77777777" w:rsidTr="00945A95">
        <w:tc>
          <w:tcPr>
            <w:cnfStyle w:val="001000000000" w:firstRow="0" w:lastRow="0" w:firstColumn="1" w:lastColumn="0" w:oddVBand="0" w:evenVBand="0" w:oddHBand="0" w:evenHBand="0" w:firstRowFirstColumn="0" w:firstRowLastColumn="0" w:lastRowFirstColumn="0" w:lastRowLastColumn="0"/>
            <w:tcW w:w="608" w:type="dxa"/>
          </w:tcPr>
          <w:p w14:paraId="7F4470E6" w14:textId="77777777" w:rsidR="001423C9" w:rsidRPr="001F0D1A" w:rsidRDefault="001423C9" w:rsidP="00142DB2">
            <w:pPr>
              <w:tabs>
                <w:tab w:val="left" w:pos="284"/>
                <w:tab w:val="left" w:pos="567"/>
              </w:tabs>
              <w:spacing w:before="100" w:after="100" w:line="276" w:lineRule="auto"/>
              <w:jc w:val="center"/>
            </w:pPr>
            <w:r w:rsidRPr="001F0D1A">
              <w:lastRenderedPageBreak/>
              <w:t>1.15</w:t>
            </w:r>
          </w:p>
        </w:tc>
        <w:tc>
          <w:tcPr>
            <w:tcW w:w="1301" w:type="dxa"/>
          </w:tcPr>
          <w:p w14:paraId="7FAC20C9" w14:textId="77777777" w:rsidR="001423C9" w:rsidRPr="001F0D1A" w:rsidRDefault="001423C9" w:rsidP="00142DB2">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 xml:space="preserve">EGESIF_14-0013 </w:t>
            </w:r>
          </w:p>
        </w:tc>
        <w:tc>
          <w:tcPr>
            <w:tcW w:w="4292" w:type="dxa"/>
          </w:tcPr>
          <w:p w14:paraId="0972BB54" w14:textId="77777777" w:rsidR="001423C9" w:rsidRPr="001423C9" w:rsidRDefault="001423C9" w:rsidP="00142DB2">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1423C9">
              <w:rPr>
                <w:lang w:val="en-US"/>
              </w:rPr>
              <w:t>In case of recurrent irregularities, does the procedure in place set out the necessary steps to correct and mitigate the risk of future recurrence?</w:t>
            </w:r>
          </w:p>
        </w:tc>
        <w:tc>
          <w:tcPr>
            <w:tcW w:w="1384" w:type="dxa"/>
          </w:tcPr>
          <w:p w14:paraId="1189462F" w14:textId="77777777" w:rsidR="001423C9" w:rsidRPr="001423C9" w:rsidRDefault="001423C9" w:rsidP="00945A95">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2248" w:type="dxa"/>
          </w:tcPr>
          <w:p w14:paraId="5A56232F" w14:textId="77777777" w:rsidR="001423C9" w:rsidRPr="001423C9" w:rsidRDefault="001423C9" w:rsidP="00945A95">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1423C9" w:rsidRPr="001F0D1A" w14:paraId="0F99E897" w14:textId="77777777" w:rsidTr="00945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0832EC40" w14:textId="77777777" w:rsidR="001423C9" w:rsidRPr="001F0D1A" w:rsidRDefault="001423C9" w:rsidP="00142DB2">
            <w:pPr>
              <w:tabs>
                <w:tab w:val="left" w:pos="284"/>
                <w:tab w:val="left" w:pos="567"/>
              </w:tabs>
              <w:spacing w:before="100" w:after="100" w:line="276" w:lineRule="auto"/>
              <w:jc w:val="center"/>
            </w:pPr>
            <w:r w:rsidRPr="001F0D1A">
              <w:t>1.16</w:t>
            </w:r>
          </w:p>
        </w:tc>
        <w:tc>
          <w:tcPr>
            <w:tcW w:w="1301" w:type="dxa"/>
          </w:tcPr>
          <w:p w14:paraId="249E1903" w14:textId="77777777" w:rsidR="001423C9" w:rsidRPr="001F0D1A" w:rsidRDefault="001423C9" w:rsidP="00142DB2">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pPr>
            <w:r w:rsidRPr="001F0D1A">
              <w:t>EGESIF_14-0013</w:t>
            </w:r>
          </w:p>
        </w:tc>
        <w:tc>
          <w:tcPr>
            <w:tcW w:w="4292" w:type="dxa"/>
          </w:tcPr>
          <w:p w14:paraId="60323FAF" w14:textId="77777777" w:rsidR="001423C9" w:rsidRPr="001423C9" w:rsidRDefault="001423C9" w:rsidP="00142DB2">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1423C9">
              <w:rPr>
                <w:lang w:val="en-US"/>
              </w:rPr>
              <w:t>Is the obligation for staff to report irregularities and fraud clearly set out?</w:t>
            </w:r>
          </w:p>
        </w:tc>
        <w:tc>
          <w:tcPr>
            <w:tcW w:w="1384" w:type="dxa"/>
          </w:tcPr>
          <w:p w14:paraId="02C2143D" w14:textId="77777777" w:rsidR="001423C9" w:rsidRPr="001423C9" w:rsidRDefault="001423C9" w:rsidP="00945A95">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2248" w:type="dxa"/>
          </w:tcPr>
          <w:p w14:paraId="6A8F1EB5" w14:textId="77777777" w:rsidR="001423C9" w:rsidRPr="001423C9" w:rsidRDefault="001423C9" w:rsidP="00945A95">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1423C9" w:rsidRPr="001F0D1A" w14:paraId="0ACAEB12" w14:textId="77777777" w:rsidTr="00945A95">
        <w:tc>
          <w:tcPr>
            <w:cnfStyle w:val="001000000000" w:firstRow="0" w:lastRow="0" w:firstColumn="1" w:lastColumn="0" w:oddVBand="0" w:evenVBand="0" w:oddHBand="0" w:evenHBand="0" w:firstRowFirstColumn="0" w:firstRowLastColumn="0" w:lastRowFirstColumn="0" w:lastRowLastColumn="0"/>
            <w:tcW w:w="608" w:type="dxa"/>
          </w:tcPr>
          <w:p w14:paraId="1E7CA360" w14:textId="77777777" w:rsidR="001423C9" w:rsidRPr="001F0D1A" w:rsidRDefault="001423C9" w:rsidP="00142DB2">
            <w:pPr>
              <w:tabs>
                <w:tab w:val="left" w:pos="284"/>
                <w:tab w:val="left" w:pos="567"/>
              </w:tabs>
              <w:spacing w:before="100" w:after="100" w:line="276" w:lineRule="auto"/>
              <w:jc w:val="center"/>
            </w:pPr>
            <w:r w:rsidRPr="001F0D1A">
              <w:t>1.17</w:t>
            </w:r>
          </w:p>
        </w:tc>
        <w:tc>
          <w:tcPr>
            <w:tcW w:w="1301" w:type="dxa"/>
          </w:tcPr>
          <w:p w14:paraId="2E946E65" w14:textId="77777777" w:rsidR="001423C9" w:rsidRPr="001F0D1A" w:rsidRDefault="001423C9" w:rsidP="00142DB2">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EGESIF_14-0013</w:t>
            </w:r>
          </w:p>
        </w:tc>
        <w:tc>
          <w:tcPr>
            <w:tcW w:w="4292" w:type="dxa"/>
            <w:tcBorders>
              <w:bottom w:val="single" w:sz="4" w:space="0" w:color="9CC2E5" w:themeColor="accent1" w:themeTint="99"/>
            </w:tcBorders>
          </w:tcPr>
          <w:p w14:paraId="0F5BEE56" w14:textId="77777777" w:rsidR="001423C9" w:rsidRPr="001423C9" w:rsidRDefault="001423C9" w:rsidP="00142DB2">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1423C9">
              <w:rPr>
                <w:lang w:val="en-US"/>
              </w:rPr>
              <w:t>Is there a procedure for whistle-blowing, i.e. concerning the right to inform an external independent contact point of irregularities and or wrongdoing?</w:t>
            </w:r>
          </w:p>
          <w:p w14:paraId="54D32452" w14:textId="77777777" w:rsidR="001423C9" w:rsidRPr="001423C9" w:rsidRDefault="001423C9" w:rsidP="00142DB2">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1423C9">
              <w:rPr>
                <w:lang w:val="en-US"/>
              </w:rPr>
              <w:t>Are rules in place in order to protect staff from internal sanctions in case of reporting?</w:t>
            </w:r>
          </w:p>
        </w:tc>
        <w:tc>
          <w:tcPr>
            <w:tcW w:w="1384" w:type="dxa"/>
            <w:tcBorders>
              <w:bottom w:val="single" w:sz="4" w:space="0" w:color="9CC2E5" w:themeColor="accent1" w:themeTint="99"/>
            </w:tcBorders>
          </w:tcPr>
          <w:p w14:paraId="432537C7" w14:textId="77777777" w:rsidR="001423C9" w:rsidRPr="001423C9" w:rsidRDefault="001423C9" w:rsidP="00945A95">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2248" w:type="dxa"/>
            <w:tcBorders>
              <w:bottom w:val="single" w:sz="4" w:space="0" w:color="9CC2E5" w:themeColor="accent1" w:themeTint="99"/>
            </w:tcBorders>
          </w:tcPr>
          <w:p w14:paraId="05D9ACE8" w14:textId="77777777" w:rsidR="001423C9" w:rsidRPr="001423C9" w:rsidRDefault="001423C9" w:rsidP="00945A95">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1423C9" w:rsidRPr="001F0D1A" w14:paraId="07C7C676" w14:textId="77777777" w:rsidTr="00142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25A8BA27" w14:textId="77777777" w:rsidR="001423C9" w:rsidRPr="001423C9" w:rsidRDefault="001423C9" w:rsidP="00945A95">
            <w:pPr>
              <w:tabs>
                <w:tab w:val="left" w:pos="284"/>
                <w:tab w:val="left" w:pos="567"/>
              </w:tabs>
              <w:spacing w:after="240" w:line="276" w:lineRule="auto"/>
              <w:jc w:val="center"/>
              <w:rPr>
                <w:lang w:val="en-US"/>
              </w:rPr>
            </w:pPr>
          </w:p>
        </w:tc>
        <w:tc>
          <w:tcPr>
            <w:tcW w:w="1301" w:type="dxa"/>
          </w:tcPr>
          <w:p w14:paraId="54FA2EE0" w14:textId="77777777" w:rsidR="001423C9" w:rsidRPr="001423C9" w:rsidRDefault="001423C9" w:rsidP="00945A95">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b/>
                <w:lang w:val="en-US"/>
              </w:rPr>
            </w:pPr>
          </w:p>
        </w:tc>
        <w:tc>
          <w:tcPr>
            <w:tcW w:w="4292" w:type="dxa"/>
            <w:shd w:val="clear" w:color="auto" w:fill="1F3864" w:themeFill="accent5" w:themeFillShade="80"/>
          </w:tcPr>
          <w:p w14:paraId="1CE536DF" w14:textId="77777777" w:rsidR="001423C9" w:rsidRPr="00142DB2" w:rsidRDefault="001423C9" w:rsidP="00142DB2">
            <w:pPr>
              <w:tabs>
                <w:tab w:val="left" w:pos="284"/>
                <w:tab w:val="left" w:pos="567"/>
              </w:tabs>
              <w:spacing w:before="100" w:after="100" w:line="276" w:lineRule="auto"/>
              <w:jc w:val="center"/>
              <w:cnfStyle w:val="000000100000" w:firstRow="0" w:lastRow="0" w:firstColumn="0" w:lastColumn="0" w:oddVBand="0" w:evenVBand="0" w:oddHBand="1" w:evenHBand="0" w:firstRowFirstColumn="0" w:firstRowLastColumn="0" w:lastRowFirstColumn="0" w:lastRowLastColumn="0"/>
              <w:rPr>
                <w:b/>
                <w:lang w:val="en-GB"/>
              </w:rPr>
            </w:pPr>
            <w:r w:rsidRPr="00142DB2">
              <w:rPr>
                <w:b/>
                <w:color w:val="FFFFFF" w:themeColor="background1"/>
                <w:sz w:val="22"/>
                <w:lang w:val="en-GB"/>
              </w:rPr>
              <w:t>Human resources</w:t>
            </w:r>
          </w:p>
        </w:tc>
        <w:tc>
          <w:tcPr>
            <w:tcW w:w="3632" w:type="dxa"/>
            <w:gridSpan w:val="2"/>
            <w:shd w:val="clear" w:color="auto" w:fill="1F3864" w:themeFill="accent5" w:themeFillShade="80"/>
          </w:tcPr>
          <w:p w14:paraId="2076C748" w14:textId="77777777" w:rsidR="001423C9" w:rsidRPr="00142DB2" w:rsidRDefault="001423C9" w:rsidP="00142DB2">
            <w:pPr>
              <w:tabs>
                <w:tab w:val="left" w:pos="284"/>
                <w:tab w:val="left" w:pos="567"/>
              </w:tabs>
              <w:spacing w:before="100" w:after="100" w:line="276" w:lineRule="auto"/>
              <w:jc w:val="center"/>
              <w:cnfStyle w:val="000000100000" w:firstRow="0" w:lastRow="0" w:firstColumn="0" w:lastColumn="0" w:oddVBand="0" w:evenVBand="0" w:oddHBand="1" w:evenHBand="0" w:firstRowFirstColumn="0" w:firstRowLastColumn="0" w:lastRowFirstColumn="0" w:lastRowLastColumn="0"/>
              <w:rPr>
                <w:b/>
                <w:lang w:val="en-GB"/>
              </w:rPr>
            </w:pPr>
            <w:r w:rsidRPr="00142DB2">
              <w:rPr>
                <w:b/>
                <w:color w:val="FFFFFF" w:themeColor="background1"/>
                <w:sz w:val="22"/>
                <w:lang w:val="en-GB"/>
              </w:rPr>
              <w:t>Criterion 1 (iv)</w:t>
            </w:r>
          </w:p>
        </w:tc>
      </w:tr>
      <w:tr w:rsidR="001423C9" w:rsidRPr="001F0D1A" w14:paraId="2E65462E" w14:textId="77777777" w:rsidTr="00945A95">
        <w:tc>
          <w:tcPr>
            <w:cnfStyle w:val="001000000000" w:firstRow="0" w:lastRow="0" w:firstColumn="1" w:lastColumn="0" w:oddVBand="0" w:evenVBand="0" w:oddHBand="0" w:evenHBand="0" w:firstRowFirstColumn="0" w:firstRowLastColumn="0" w:lastRowFirstColumn="0" w:lastRowLastColumn="0"/>
            <w:tcW w:w="608" w:type="dxa"/>
          </w:tcPr>
          <w:p w14:paraId="16156447" w14:textId="77777777" w:rsidR="001423C9" w:rsidRPr="00142DB2" w:rsidRDefault="001423C9" w:rsidP="00530FE9">
            <w:pPr>
              <w:tabs>
                <w:tab w:val="left" w:pos="284"/>
                <w:tab w:val="left" w:pos="567"/>
              </w:tabs>
              <w:spacing w:beforeLines="100" w:before="240" w:after="100" w:line="276" w:lineRule="auto"/>
              <w:jc w:val="center"/>
              <w:rPr>
                <w:lang w:val="en-GB"/>
              </w:rPr>
            </w:pPr>
            <w:r w:rsidRPr="00142DB2">
              <w:rPr>
                <w:lang w:val="en-GB"/>
              </w:rPr>
              <w:t>1.18</w:t>
            </w:r>
          </w:p>
        </w:tc>
        <w:tc>
          <w:tcPr>
            <w:tcW w:w="1301" w:type="dxa"/>
          </w:tcPr>
          <w:p w14:paraId="4DB4AF3D" w14:textId="77777777" w:rsidR="001423C9" w:rsidRPr="00142DB2" w:rsidRDefault="001423C9" w:rsidP="00530FE9">
            <w:pPr>
              <w:tabs>
                <w:tab w:val="left" w:pos="284"/>
                <w:tab w:val="left" w:pos="567"/>
              </w:tabs>
              <w:spacing w:beforeLines="100" w:before="240" w:after="100" w:line="276" w:lineRule="auto"/>
              <w:cnfStyle w:val="000000000000" w:firstRow="0" w:lastRow="0" w:firstColumn="0" w:lastColumn="0" w:oddVBand="0" w:evenVBand="0" w:oddHBand="0" w:evenHBand="0" w:firstRowFirstColumn="0" w:firstRowLastColumn="0" w:lastRowFirstColumn="0" w:lastRowLastColumn="0"/>
              <w:rPr>
                <w:lang w:val="en-GB"/>
              </w:rPr>
            </w:pPr>
            <w:r w:rsidRPr="00142DB2">
              <w:rPr>
                <w:lang w:val="en-GB"/>
              </w:rPr>
              <w:t>EGESIF_14-0013 &amp; ToR pillar assessment</w:t>
            </w:r>
          </w:p>
        </w:tc>
        <w:tc>
          <w:tcPr>
            <w:tcW w:w="4292" w:type="dxa"/>
          </w:tcPr>
          <w:p w14:paraId="27B3A0E3" w14:textId="77777777" w:rsidR="001423C9" w:rsidRPr="00142DB2" w:rsidRDefault="001423C9" w:rsidP="00530FE9">
            <w:pPr>
              <w:tabs>
                <w:tab w:val="left" w:pos="284"/>
                <w:tab w:val="left" w:pos="567"/>
              </w:tabs>
              <w:spacing w:beforeLines="100" w:before="240" w:after="100"/>
              <w:cnfStyle w:val="000000000000" w:firstRow="0" w:lastRow="0" w:firstColumn="0" w:lastColumn="0" w:oddVBand="0" w:evenVBand="0" w:oddHBand="0" w:evenHBand="0" w:firstRowFirstColumn="0" w:firstRowLastColumn="0" w:lastRowFirstColumn="0" w:lastRowLastColumn="0"/>
              <w:rPr>
                <w:lang w:val="en-GB"/>
              </w:rPr>
            </w:pPr>
            <w:r w:rsidRPr="00142DB2">
              <w:rPr>
                <w:lang w:val="en-GB"/>
              </w:rPr>
              <w:t>Are there procedures in place to ensure that staffing at all levels is adequate in terms of both numbers and expertise?</w:t>
            </w:r>
          </w:p>
          <w:p w14:paraId="312FE342" w14:textId="77777777" w:rsidR="001423C9" w:rsidRPr="00142DB2" w:rsidRDefault="001423C9" w:rsidP="00530FE9">
            <w:pPr>
              <w:tabs>
                <w:tab w:val="left" w:pos="284"/>
                <w:tab w:val="left" w:pos="567"/>
              </w:tabs>
              <w:spacing w:beforeLines="100" w:before="240" w:after="100"/>
              <w:cnfStyle w:val="000000000000" w:firstRow="0" w:lastRow="0" w:firstColumn="0" w:lastColumn="0" w:oddVBand="0" w:evenVBand="0" w:oddHBand="0" w:evenHBand="0" w:firstRowFirstColumn="0" w:firstRowLastColumn="0" w:lastRowFirstColumn="0" w:lastRowLastColumn="0"/>
              <w:rPr>
                <w:lang w:val="en-GB"/>
              </w:rPr>
            </w:pPr>
            <w:r w:rsidRPr="00142DB2">
              <w:rPr>
                <w:lang w:val="en-GB"/>
              </w:rPr>
              <w:t>Are there adequate human resources policies and practices in areas such as recruitment, orientation, training evaluation, counselling, promotion, and remuneration? Inter alia:</w:t>
            </w:r>
          </w:p>
          <w:p w14:paraId="152E16B3" w14:textId="77777777" w:rsidR="001423C9" w:rsidRPr="00142DB2" w:rsidRDefault="001423C9" w:rsidP="00530FE9">
            <w:pPr>
              <w:pStyle w:val="ListParagraph"/>
              <w:numPr>
                <w:ilvl w:val="0"/>
                <w:numId w:val="18"/>
              </w:numPr>
              <w:tabs>
                <w:tab w:val="left" w:pos="567"/>
                <w:tab w:val="left" w:pos="1301"/>
              </w:tabs>
              <w:suppressAutoHyphens/>
              <w:spacing w:beforeLines="100" w:before="240" w:after="100" w:line="276" w:lineRule="auto"/>
              <w:ind w:left="309" w:hanging="284"/>
              <w:jc w:val="both"/>
              <w:cnfStyle w:val="000000000000" w:firstRow="0" w:lastRow="0" w:firstColumn="0" w:lastColumn="0" w:oddVBand="0" w:evenVBand="0" w:oddHBand="0" w:evenHBand="0" w:firstRowFirstColumn="0" w:firstRowLastColumn="0" w:lastRowFirstColumn="0" w:lastRowLastColumn="0"/>
              <w:rPr>
                <w:lang w:val="en-GB"/>
              </w:rPr>
            </w:pPr>
            <w:r w:rsidRPr="00142DB2">
              <w:rPr>
                <w:lang w:val="en-GB"/>
              </w:rPr>
              <w:t>Are there selection procedures for staff? Are selection criteria clearly defined?</w:t>
            </w:r>
          </w:p>
          <w:p w14:paraId="24297B97" w14:textId="77777777" w:rsidR="001423C9" w:rsidRPr="00142DB2" w:rsidRDefault="001423C9" w:rsidP="00530FE9">
            <w:pPr>
              <w:pStyle w:val="ListParagraph"/>
              <w:numPr>
                <w:ilvl w:val="0"/>
                <w:numId w:val="18"/>
              </w:numPr>
              <w:tabs>
                <w:tab w:val="left" w:pos="567"/>
                <w:tab w:val="left" w:pos="1301"/>
              </w:tabs>
              <w:suppressAutoHyphens/>
              <w:spacing w:beforeLines="100" w:before="240" w:after="100" w:line="276" w:lineRule="auto"/>
              <w:ind w:left="309" w:hanging="284"/>
              <w:jc w:val="both"/>
              <w:cnfStyle w:val="000000000000" w:firstRow="0" w:lastRow="0" w:firstColumn="0" w:lastColumn="0" w:oddVBand="0" w:evenVBand="0" w:oddHBand="0" w:evenHBand="0" w:firstRowFirstColumn="0" w:firstRowLastColumn="0" w:lastRowFirstColumn="0" w:lastRowLastColumn="0"/>
              <w:rPr>
                <w:lang w:val="en-GB"/>
              </w:rPr>
            </w:pPr>
            <w:r w:rsidRPr="00142DB2">
              <w:rPr>
                <w:lang w:val="en-GB"/>
              </w:rPr>
              <w:t>Is basic training provided to all new staff?</w:t>
            </w:r>
          </w:p>
          <w:p w14:paraId="667709EC" w14:textId="77777777" w:rsidR="001423C9" w:rsidRPr="00142DB2" w:rsidRDefault="001423C9" w:rsidP="00530FE9">
            <w:pPr>
              <w:pStyle w:val="ListParagraph"/>
              <w:numPr>
                <w:ilvl w:val="0"/>
                <w:numId w:val="18"/>
              </w:numPr>
              <w:tabs>
                <w:tab w:val="left" w:pos="567"/>
                <w:tab w:val="left" w:pos="1301"/>
              </w:tabs>
              <w:suppressAutoHyphens/>
              <w:spacing w:beforeLines="100" w:before="240" w:after="100" w:line="276" w:lineRule="auto"/>
              <w:ind w:left="309" w:hanging="284"/>
              <w:jc w:val="both"/>
              <w:cnfStyle w:val="000000000000" w:firstRow="0" w:lastRow="0" w:firstColumn="0" w:lastColumn="0" w:oddVBand="0" w:evenVBand="0" w:oddHBand="0" w:evenHBand="0" w:firstRowFirstColumn="0" w:firstRowLastColumn="0" w:lastRowFirstColumn="0" w:lastRowLastColumn="0"/>
              <w:rPr>
                <w:lang w:val="en-GB"/>
              </w:rPr>
            </w:pPr>
            <w:r w:rsidRPr="00142DB2">
              <w:rPr>
                <w:lang w:val="en-GB"/>
              </w:rPr>
              <w:t>Each member of staff regularly receives the training required for his/her duties?</w:t>
            </w:r>
          </w:p>
        </w:tc>
        <w:tc>
          <w:tcPr>
            <w:tcW w:w="1384" w:type="dxa"/>
          </w:tcPr>
          <w:p w14:paraId="7FC49A2B" w14:textId="77777777" w:rsidR="001423C9" w:rsidRPr="001423C9" w:rsidRDefault="001423C9" w:rsidP="00945A95">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2248" w:type="dxa"/>
          </w:tcPr>
          <w:p w14:paraId="345B51FE" w14:textId="77777777" w:rsidR="001423C9" w:rsidRPr="001423C9" w:rsidRDefault="001423C9" w:rsidP="00945A95">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1423C9" w:rsidRPr="001F0D1A" w14:paraId="646C7488" w14:textId="77777777" w:rsidTr="00945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7E42226E" w14:textId="77777777" w:rsidR="001423C9" w:rsidRPr="001F0D1A" w:rsidRDefault="001423C9" w:rsidP="00142DB2">
            <w:pPr>
              <w:tabs>
                <w:tab w:val="left" w:pos="284"/>
                <w:tab w:val="left" w:pos="567"/>
              </w:tabs>
              <w:spacing w:before="100" w:after="100" w:line="276" w:lineRule="auto"/>
              <w:jc w:val="center"/>
            </w:pPr>
            <w:r w:rsidRPr="001F0D1A">
              <w:t>1.19</w:t>
            </w:r>
          </w:p>
        </w:tc>
        <w:tc>
          <w:tcPr>
            <w:tcW w:w="1301" w:type="dxa"/>
          </w:tcPr>
          <w:p w14:paraId="4A2FE05A" w14:textId="77777777" w:rsidR="001423C9" w:rsidRPr="001F0D1A" w:rsidRDefault="001423C9" w:rsidP="00142DB2">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pPr>
            <w:r w:rsidRPr="001F0D1A">
              <w:t>EGESIF_14-0013</w:t>
            </w:r>
          </w:p>
        </w:tc>
        <w:tc>
          <w:tcPr>
            <w:tcW w:w="4292" w:type="dxa"/>
          </w:tcPr>
          <w:p w14:paraId="29BEC96B" w14:textId="77777777" w:rsidR="001423C9" w:rsidRPr="001423C9" w:rsidRDefault="001423C9" w:rsidP="00142DB2">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1423C9">
              <w:rPr>
                <w:lang w:val="en-US"/>
              </w:rPr>
              <w:t>Are job descriptions available?</w:t>
            </w:r>
          </w:p>
          <w:p w14:paraId="1741D6DB" w14:textId="77777777" w:rsidR="001423C9" w:rsidRPr="001423C9" w:rsidRDefault="001423C9" w:rsidP="00142DB2">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1423C9">
              <w:rPr>
                <w:lang w:val="en-US"/>
              </w:rPr>
              <w:t>Do job descriptions detail the objectives and scope of the work, the tasks and responsibilities of each staff and the reporting framework?</w:t>
            </w:r>
          </w:p>
        </w:tc>
        <w:tc>
          <w:tcPr>
            <w:tcW w:w="1384" w:type="dxa"/>
          </w:tcPr>
          <w:p w14:paraId="53DC3FE3" w14:textId="77777777" w:rsidR="001423C9" w:rsidRPr="001423C9" w:rsidRDefault="001423C9" w:rsidP="00945A95">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2248" w:type="dxa"/>
          </w:tcPr>
          <w:p w14:paraId="438BC760" w14:textId="77777777" w:rsidR="001423C9" w:rsidRPr="001423C9" w:rsidRDefault="001423C9" w:rsidP="00945A95">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1423C9" w:rsidRPr="001F0D1A" w14:paraId="2F8BDC1B" w14:textId="77777777" w:rsidTr="00945A95">
        <w:tc>
          <w:tcPr>
            <w:cnfStyle w:val="001000000000" w:firstRow="0" w:lastRow="0" w:firstColumn="1" w:lastColumn="0" w:oddVBand="0" w:evenVBand="0" w:oddHBand="0" w:evenHBand="0" w:firstRowFirstColumn="0" w:firstRowLastColumn="0" w:lastRowFirstColumn="0" w:lastRowLastColumn="0"/>
            <w:tcW w:w="608" w:type="dxa"/>
          </w:tcPr>
          <w:p w14:paraId="2FBF6A43" w14:textId="77777777" w:rsidR="001423C9" w:rsidRPr="00142DB2" w:rsidRDefault="001423C9" w:rsidP="00142DB2">
            <w:pPr>
              <w:tabs>
                <w:tab w:val="left" w:pos="284"/>
                <w:tab w:val="left" w:pos="567"/>
              </w:tabs>
              <w:spacing w:before="100" w:after="100" w:line="276" w:lineRule="auto"/>
              <w:jc w:val="center"/>
              <w:rPr>
                <w:lang w:val="en-GB"/>
              </w:rPr>
            </w:pPr>
            <w:r w:rsidRPr="00142DB2">
              <w:rPr>
                <w:lang w:val="en-GB"/>
              </w:rPr>
              <w:t>1.20</w:t>
            </w:r>
          </w:p>
        </w:tc>
        <w:tc>
          <w:tcPr>
            <w:tcW w:w="1301" w:type="dxa"/>
          </w:tcPr>
          <w:p w14:paraId="5D5C528C" w14:textId="77777777" w:rsidR="001423C9" w:rsidRPr="00142DB2" w:rsidRDefault="001423C9" w:rsidP="00142DB2">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GB"/>
              </w:rPr>
            </w:pPr>
            <w:r w:rsidRPr="00142DB2">
              <w:rPr>
                <w:lang w:val="en-GB"/>
              </w:rPr>
              <w:t>ToR pillar assessment</w:t>
            </w:r>
          </w:p>
        </w:tc>
        <w:tc>
          <w:tcPr>
            <w:tcW w:w="4292" w:type="dxa"/>
          </w:tcPr>
          <w:p w14:paraId="39D7A644" w14:textId="77777777" w:rsidR="001423C9" w:rsidRPr="00142DB2" w:rsidRDefault="001423C9" w:rsidP="00142DB2">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GB"/>
              </w:rPr>
            </w:pPr>
            <w:r w:rsidRPr="00142DB2">
              <w:rPr>
                <w:lang w:val="en-GB"/>
              </w:rPr>
              <w:t>Is the authority and responsibility for operating activities established?</w:t>
            </w:r>
            <w:r w:rsidRPr="00142DB2">
              <w:rPr>
                <w:rFonts w:ascii="Arial" w:hAnsi="Arial"/>
                <w:sz w:val="16"/>
                <w:szCs w:val="16"/>
                <w:lang w:val="en-GB"/>
              </w:rPr>
              <w:t xml:space="preserve"> </w:t>
            </w:r>
          </w:p>
          <w:p w14:paraId="21125DA4" w14:textId="77777777" w:rsidR="001423C9" w:rsidRPr="00142DB2" w:rsidRDefault="001423C9" w:rsidP="00142DB2">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GB"/>
              </w:rPr>
            </w:pPr>
            <w:r w:rsidRPr="00142DB2">
              <w:rPr>
                <w:lang w:val="en-GB"/>
              </w:rPr>
              <w:t>Are reporting relationships and authorisation hierarchies established?</w:t>
            </w:r>
          </w:p>
        </w:tc>
        <w:tc>
          <w:tcPr>
            <w:tcW w:w="1384" w:type="dxa"/>
          </w:tcPr>
          <w:p w14:paraId="589F155F" w14:textId="77777777" w:rsidR="001423C9" w:rsidRPr="001423C9" w:rsidRDefault="001423C9" w:rsidP="00945A95">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2248" w:type="dxa"/>
          </w:tcPr>
          <w:p w14:paraId="6A03D193" w14:textId="77777777" w:rsidR="001423C9" w:rsidRPr="001423C9" w:rsidRDefault="001423C9" w:rsidP="00945A95">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1423C9" w:rsidRPr="001F0D1A" w14:paraId="684168DF" w14:textId="77777777" w:rsidTr="00945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2387BA46" w14:textId="77777777" w:rsidR="001423C9" w:rsidRPr="001F0D1A" w:rsidRDefault="001423C9" w:rsidP="00142DB2">
            <w:pPr>
              <w:tabs>
                <w:tab w:val="left" w:pos="284"/>
                <w:tab w:val="left" w:pos="567"/>
              </w:tabs>
              <w:spacing w:before="100" w:after="100" w:line="276" w:lineRule="auto"/>
              <w:jc w:val="center"/>
            </w:pPr>
            <w:r w:rsidRPr="001F0D1A">
              <w:lastRenderedPageBreak/>
              <w:t>1.21</w:t>
            </w:r>
          </w:p>
        </w:tc>
        <w:tc>
          <w:tcPr>
            <w:tcW w:w="1301" w:type="dxa"/>
          </w:tcPr>
          <w:p w14:paraId="2901C754" w14:textId="77777777" w:rsidR="001423C9" w:rsidRPr="001F0D1A" w:rsidRDefault="001423C9" w:rsidP="00142DB2">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pPr>
            <w:r w:rsidRPr="001F0D1A">
              <w:t>EGESIF_14-0013</w:t>
            </w:r>
          </w:p>
        </w:tc>
        <w:tc>
          <w:tcPr>
            <w:tcW w:w="4292" w:type="dxa"/>
          </w:tcPr>
          <w:p w14:paraId="4448A853" w14:textId="77777777" w:rsidR="001423C9" w:rsidRPr="001423C9" w:rsidRDefault="001423C9" w:rsidP="00142DB2">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1423C9">
              <w:rPr>
                <w:lang w:val="en-US"/>
              </w:rPr>
              <w:t>Are there procedures for managing changes of staff (e.g. preparation of handover briefings) and filling vacant posts?</w:t>
            </w:r>
          </w:p>
        </w:tc>
        <w:tc>
          <w:tcPr>
            <w:tcW w:w="1384" w:type="dxa"/>
          </w:tcPr>
          <w:p w14:paraId="326E4495" w14:textId="77777777" w:rsidR="001423C9" w:rsidRPr="001423C9" w:rsidRDefault="001423C9" w:rsidP="00945A95">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2248" w:type="dxa"/>
          </w:tcPr>
          <w:p w14:paraId="4B49C618" w14:textId="77777777" w:rsidR="001423C9" w:rsidRPr="001423C9" w:rsidRDefault="001423C9" w:rsidP="00945A95">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1423C9" w:rsidRPr="001F0D1A" w14:paraId="4E65349A" w14:textId="77777777" w:rsidTr="00945A95">
        <w:tc>
          <w:tcPr>
            <w:cnfStyle w:val="001000000000" w:firstRow="0" w:lastRow="0" w:firstColumn="1" w:lastColumn="0" w:oddVBand="0" w:evenVBand="0" w:oddHBand="0" w:evenHBand="0" w:firstRowFirstColumn="0" w:firstRowLastColumn="0" w:lastRowFirstColumn="0" w:lastRowLastColumn="0"/>
            <w:tcW w:w="608" w:type="dxa"/>
          </w:tcPr>
          <w:p w14:paraId="30613144" w14:textId="77777777" w:rsidR="001423C9" w:rsidRPr="001F0D1A" w:rsidRDefault="001423C9" w:rsidP="00142DB2">
            <w:pPr>
              <w:tabs>
                <w:tab w:val="left" w:pos="284"/>
                <w:tab w:val="left" w:pos="567"/>
              </w:tabs>
              <w:spacing w:before="100" w:after="100" w:line="276" w:lineRule="auto"/>
              <w:jc w:val="center"/>
            </w:pPr>
            <w:r w:rsidRPr="001F0D1A">
              <w:t>1.22</w:t>
            </w:r>
          </w:p>
        </w:tc>
        <w:tc>
          <w:tcPr>
            <w:tcW w:w="1301" w:type="dxa"/>
          </w:tcPr>
          <w:p w14:paraId="1BABDA04" w14:textId="77777777" w:rsidR="001423C9" w:rsidRPr="001F0D1A" w:rsidRDefault="001423C9" w:rsidP="00142DB2">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EGESIF_14-0013</w:t>
            </w:r>
          </w:p>
        </w:tc>
        <w:tc>
          <w:tcPr>
            <w:tcW w:w="4292" w:type="dxa"/>
          </w:tcPr>
          <w:p w14:paraId="2AD79CE7" w14:textId="77777777" w:rsidR="001423C9" w:rsidRPr="001423C9" w:rsidRDefault="001423C9" w:rsidP="00142DB2">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1423C9">
              <w:rPr>
                <w:lang w:val="en-US"/>
              </w:rPr>
              <w:t xml:space="preserve">Is there a replacement policy in place in case of long term absences of staff? </w:t>
            </w:r>
          </w:p>
          <w:p w14:paraId="2CAB0E67" w14:textId="77777777" w:rsidR="001423C9" w:rsidRPr="001423C9" w:rsidRDefault="001423C9" w:rsidP="00142DB2">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1423C9">
              <w:rPr>
                <w:lang w:val="en-US"/>
              </w:rPr>
              <w:t>If yes, does it ensure for a proper segregation of functions?</w:t>
            </w:r>
          </w:p>
        </w:tc>
        <w:tc>
          <w:tcPr>
            <w:tcW w:w="1384" w:type="dxa"/>
          </w:tcPr>
          <w:p w14:paraId="39546002" w14:textId="77777777" w:rsidR="001423C9" w:rsidRPr="001423C9" w:rsidRDefault="001423C9" w:rsidP="00945A95">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2248" w:type="dxa"/>
          </w:tcPr>
          <w:p w14:paraId="74F3F75A" w14:textId="77777777" w:rsidR="001423C9" w:rsidRPr="001423C9" w:rsidRDefault="001423C9" w:rsidP="00945A95">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1423C9" w:rsidRPr="001F0D1A" w14:paraId="047399D2" w14:textId="77777777" w:rsidTr="00945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1B9FC9FF" w14:textId="77777777" w:rsidR="001423C9" w:rsidRPr="001F0D1A" w:rsidRDefault="001423C9" w:rsidP="00142DB2">
            <w:pPr>
              <w:tabs>
                <w:tab w:val="left" w:pos="284"/>
                <w:tab w:val="left" w:pos="567"/>
              </w:tabs>
              <w:spacing w:before="100" w:after="100" w:line="276" w:lineRule="auto"/>
              <w:jc w:val="center"/>
            </w:pPr>
            <w:r w:rsidRPr="001F0D1A">
              <w:t>1.23</w:t>
            </w:r>
          </w:p>
        </w:tc>
        <w:tc>
          <w:tcPr>
            <w:tcW w:w="1301" w:type="dxa"/>
          </w:tcPr>
          <w:p w14:paraId="5C14EB24" w14:textId="77777777" w:rsidR="001423C9" w:rsidRPr="001F0D1A" w:rsidRDefault="001423C9" w:rsidP="00142DB2">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pPr>
            <w:r w:rsidRPr="001F0D1A">
              <w:t>EGESIF_14-0013</w:t>
            </w:r>
          </w:p>
        </w:tc>
        <w:tc>
          <w:tcPr>
            <w:tcW w:w="4292" w:type="dxa"/>
          </w:tcPr>
          <w:p w14:paraId="298DA410" w14:textId="77777777" w:rsidR="001423C9" w:rsidRPr="001423C9" w:rsidRDefault="001423C9" w:rsidP="00142DB2">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1423C9">
              <w:rPr>
                <w:lang w:val="en-US"/>
              </w:rPr>
              <w:t>Is equipment for the staff ensured for carrying out the assigned responsibilities?</w:t>
            </w:r>
          </w:p>
        </w:tc>
        <w:tc>
          <w:tcPr>
            <w:tcW w:w="1384" w:type="dxa"/>
          </w:tcPr>
          <w:p w14:paraId="39DBC770" w14:textId="77777777" w:rsidR="001423C9" w:rsidRPr="001423C9" w:rsidRDefault="001423C9" w:rsidP="00945A95">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2248" w:type="dxa"/>
          </w:tcPr>
          <w:p w14:paraId="3F7EF46C" w14:textId="77777777" w:rsidR="001423C9" w:rsidRPr="001423C9" w:rsidRDefault="001423C9" w:rsidP="00945A95">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1423C9" w:rsidRPr="001F0D1A" w14:paraId="16C87769" w14:textId="77777777" w:rsidTr="00945A95">
        <w:tc>
          <w:tcPr>
            <w:cnfStyle w:val="001000000000" w:firstRow="0" w:lastRow="0" w:firstColumn="1" w:lastColumn="0" w:oddVBand="0" w:evenVBand="0" w:oddHBand="0" w:evenHBand="0" w:firstRowFirstColumn="0" w:firstRowLastColumn="0" w:lastRowFirstColumn="0" w:lastRowLastColumn="0"/>
            <w:tcW w:w="608" w:type="dxa"/>
          </w:tcPr>
          <w:p w14:paraId="61E0C4CF" w14:textId="77777777" w:rsidR="001423C9" w:rsidRPr="001F0D1A" w:rsidRDefault="001423C9" w:rsidP="00142DB2">
            <w:pPr>
              <w:tabs>
                <w:tab w:val="left" w:pos="284"/>
                <w:tab w:val="left" w:pos="567"/>
              </w:tabs>
              <w:spacing w:before="100" w:after="100" w:line="276" w:lineRule="auto"/>
              <w:jc w:val="center"/>
            </w:pPr>
            <w:r w:rsidRPr="001F0D1A">
              <w:t>1.24</w:t>
            </w:r>
          </w:p>
        </w:tc>
        <w:tc>
          <w:tcPr>
            <w:tcW w:w="1301" w:type="dxa"/>
          </w:tcPr>
          <w:p w14:paraId="06EB29E5" w14:textId="77777777" w:rsidR="001423C9" w:rsidRPr="001F0D1A" w:rsidRDefault="001423C9" w:rsidP="00142DB2">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EGESIF_14-0013</w:t>
            </w:r>
          </w:p>
        </w:tc>
        <w:tc>
          <w:tcPr>
            <w:tcW w:w="4292" w:type="dxa"/>
            <w:tcBorders>
              <w:bottom w:val="single" w:sz="4" w:space="0" w:color="9CC2E5" w:themeColor="accent1" w:themeTint="99"/>
            </w:tcBorders>
          </w:tcPr>
          <w:p w14:paraId="06B2F0DD" w14:textId="77777777" w:rsidR="001423C9" w:rsidRPr="001423C9" w:rsidRDefault="001423C9" w:rsidP="00142DB2">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1423C9">
              <w:rPr>
                <w:lang w:val="en-US"/>
              </w:rPr>
              <w:t>Are there procedures for regular staff assessment reporting (including self-assessment, if applicable)?</w:t>
            </w:r>
          </w:p>
        </w:tc>
        <w:tc>
          <w:tcPr>
            <w:tcW w:w="1384" w:type="dxa"/>
          </w:tcPr>
          <w:p w14:paraId="19CF0A61" w14:textId="77777777" w:rsidR="001423C9" w:rsidRPr="001423C9" w:rsidRDefault="001423C9" w:rsidP="00945A95">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2248" w:type="dxa"/>
          </w:tcPr>
          <w:p w14:paraId="36CDF8A4" w14:textId="77777777" w:rsidR="001423C9" w:rsidRPr="001423C9" w:rsidRDefault="001423C9" w:rsidP="00945A95">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1423C9" w:rsidRPr="001F0D1A" w14:paraId="2E012D90" w14:textId="77777777" w:rsidTr="001A5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2399A3BB" w14:textId="77777777" w:rsidR="001423C9" w:rsidRPr="001423C9" w:rsidRDefault="001423C9" w:rsidP="00945A95">
            <w:pPr>
              <w:tabs>
                <w:tab w:val="left" w:pos="284"/>
                <w:tab w:val="left" w:pos="567"/>
              </w:tabs>
              <w:spacing w:after="240" w:line="276" w:lineRule="auto"/>
              <w:jc w:val="center"/>
              <w:rPr>
                <w:lang w:val="en-US"/>
              </w:rPr>
            </w:pPr>
          </w:p>
        </w:tc>
        <w:tc>
          <w:tcPr>
            <w:tcW w:w="1301" w:type="dxa"/>
          </w:tcPr>
          <w:p w14:paraId="582AF355" w14:textId="77777777" w:rsidR="001423C9" w:rsidRPr="001423C9" w:rsidRDefault="001423C9" w:rsidP="00945A95">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b/>
                <w:lang w:val="en-US"/>
              </w:rPr>
            </w:pPr>
          </w:p>
        </w:tc>
        <w:tc>
          <w:tcPr>
            <w:tcW w:w="4292" w:type="dxa"/>
            <w:shd w:val="clear" w:color="auto" w:fill="1F3864" w:themeFill="accent5" w:themeFillShade="80"/>
          </w:tcPr>
          <w:p w14:paraId="02C5D8C7" w14:textId="77777777" w:rsidR="001423C9" w:rsidRPr="001A53C2" w:rsidRDefault="001423C9" w:rsidP="00142DB2">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b/>
                <w:sz w:val="22"/>
                <w:szCs w:val="22"/>
                <w:lang w:val="en-GB"/>
              </w:rPr>
            </w:pPr>
            <w:r w:rsidRPr="001A53C2">
              <w:rPr>
                <w:b/>
                <w:sz w:val="22"/>
                <w:szCs w:val="22"/>
                <w:lang w:val="en-GB"/>
              </w:rPr>
              <w:t>Conclusion</w:t>
            </w:r>
          </w:p>
        </w:tc>
        <w:tc>
          <w:tcPr>
            <w:tcW w:w="3632" w:type="dxa"/>
            <w:gridSpan w:val="2"/>
          </w:tcPr>
          <w:p w14:paraId="7B19F60C" w14:textId="77777777" w:rsidR="001423C9" w:rsidRPr="001A53C2" w:rsidRDefault="001423C9" w:rsidP="00142DB2">
            <w:pPr>
              <w:tabs>
                <w:tab w:val="left" w:pos="284"/>
                <w:tab w:val="left" w:pos="567"/>
              </w:tabs>
              <w:spacing w:before="100" w:after="100" w:line="276" w:lineRule="auto"/>
              <w:jc w:val="center"/>
              <w:cnfStyle w:val="000000100000" w:firstRow="0" w:lastRow="0" w:firstColumn="0" w:lastColumn="0" w:oddVBand="0" w:evenVBand="0" w:oddHBand="1" w:evenHBand="0" w:firstRowFirstColumn="0" w:firstRowLastColumn="0" w:lastRowFirstColumn="0" w:lastRowLastColumn="0"/>
              <w:rPr>
                <w:b/>
                <w:lang w:val="en-GB"/>
              </w:rPr>
            </w:pPr>
            <w:r w:rsidRPr="001A53C2">
              <w:rPr>
                <w:b/>
                <w:lang w:val="en-GB"/>
              </w:rPr>
              <w:t>Adequate/Not adequate</w:t>
            </w:r>
          </w:p>
        </w:tc>
      </w:tr>
    </w:tbl>
    <w:p w14:paraId="7E3DB9D0" w14:textId="77777777" w:rsidR="00945A95" w:rsidRDefault="00945A95" w:rsidP="00945A95">
      <w:pPr>
        <w:tabs>
          <w:tab w:val="left" w:pos="284"/>
          <w:tab w:val="left" w:pos="567"/>
        </w:tabs>
        <w:spacing w:after="240" w:line="276" w:lineRule="auto"/>
      </w:pPr>
    </w:p>
    <w:p w14:paraId="210E4BDD" w14:textId="77777777" w:rsidR="00333CC7" w:rsidRPr="001F0D1A" w:rsidRDefault="00333CC7" w:rsidP="00945A95">
      <w:pPr>
        <w:tabs>
          <w:tab w:val="left" w:pos="284"/>
          <w:tab w:val="left" w:pos="567"/>
        </w:tabs>
        <w:spacing w:after="240" w:line="276" w:lineRule="auto"/>
      </w:pPr>
    </w:p>
    <w:p w14:paraId="3C8114F5" w14:textId="77777777" w:rsidR="00945A95" w:rsidRPr="004F76B5" w:rsidRDefault="00945A95" w:rsidP="00AF3972">
      <w:pPr>
        <w:pStyle w:val="Heading2"/>
        <w:numPr>
          <w:ilvl w:val="1"/>
          <w:numId w:val="2"/>
        </w:numPr>
        <w:spacing w:after="200"/>
        <w:ind w:left="567" w:hanging="567"/>
        <w:rPr>
          <w:b/>
          <w:i/>
          <w:color w:val="993366"/>
        </w:rPr>
      </w:pPr>
      <w:bookmarkStart w:id="20" w:name="_Toc443410056"/>
      <w:bookmarkStart w:id="21" w:name="_Toc474334641"/>
      <w:r w:rsidRPr="004F76B5">
        <w:rPr>
          <w:b/>
          <w:i/>
          <w:color w:val="993366"/>
        </w:rPr>
        <w:t>Risk management</w:t>
      </w:r>
      <w:bookmarkEnd w:id="20"/>
      <w:bookmarkEnd w:id="21"/>
    </w:p>
    <w:p w14:paraId="3F0DD345" w14:textId="77777777" w:rsidR="00333CC7" w:rsidRDefault="00333CC7" w:rsidP="00333CC7"/>
    <w:p w14:paraId="106ED6DC" w14:textId="77777777" w:rsidR="00333CC7" w:rsidRPr="00333CC7" w:rsidRDefault="00333CC7" w:rsidP="00333CC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gridCol w:w="4514"/>
      </w:tblGrid>
      <w:tr w:rsidR="00945A95" w:rsidRPr="001F0D1A" w14:paraId="77E523EF" w14:textId="77777777" w:rsidTr="00AF3972">
        <w:trPr>
          <w:trHeight w:val="2609"/>
        </w:trPr>
        <w:tc>
          <w:tcPr>
            <w:tcW w:w="4100" w:type="dxa"/>
            <w:tcBorders>
              <w:right w:val="double" w:sz="4" w:space="0" w:color="762870"/>
            </w:tcBorders>
          </w:tcPr>
          <w:p w14:paraId="073572C4" w14:textId="77777777" w:rsidR="00945A95" w:rsidRPr="001F0D1A" w:rsidRDefault="00945A95" w:rsidP="00945A95">
            <w:pPr>
              <w:tabs>
                <w:tab w:val="left" w:pos="284"/>
              </w:tabs>
              <w:spacing w:line="276" w:lineRule="auto"/>
              <w:rPr>
                <w:rFonts w:cs="Arial"/>
                <w:b/>
                <w:bCs/>
                <w:iCs/>
                <w:color w:val="002060"/>
                <w:sz w:val="28"/>
                <w:szCs w:val="28"/>
              </w:rPr>
            </w:pPr>
            <w:r w:rsidRPr="001F0D1A">
              <w:rPr>
                <w:noProof/>
              </w:rPr>
              <w:drawing>
                <wp:inline distT="0" distB="0" distL="0" distR="0" wp14:anchorId="1F5E30E9" wp14:editId="7B87286B">
                  <wp:extent cx="2842513" cy="1914525"/>
                  <wp:effectExtent l="19050" t="0" r="0" b="0"/>
                  <wp:docPr id="9" name="Imat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49048" cy="1918926"/>
                          </a:xfrm>
                          <a:prstGeom prst="rect">
                            <a:avLst/>
                          </a:prstGeom>
                        </pic:spPr>
                      </pic:pic>
                    </a:graphicData>
                  </a:graphic>
                </wp:inline>
              </w:drawing>
            </w:r>
          </w:p>
        </w:tc>
        <w:tc>
          <w:tcPr>
            <w:tcW w:w="5753" w:type="dxa"/>
            <w:tcBorders>
              <w:top w:val="double" w:sz="4" w:space="0" w:color="762870"/>
              <w:left w:val="double" w:sz="4" w:space="0" w:color="762870"/>
              <w:bottom w:val="double" w:sz="4" w:space="0" w:color="762870"/>
              <w:right w:val="double" w:sz="4" w:space="0" w:color="762870"/>
            </w:tcBorders>
            <w:shd w:val="clear" w:color="auto" w:fill="F2F2F2" w:themeFill="background1" w:themeFillShade="F2"/>
          </w:tcPr>
          <w:p w14:paraId="28808F90" w14:textId="77777777" w:rsidR="00945A95" w:rsidRPr="00AF3972" w:rsidRDefault="00945A95" w:rsidP="00AF3972">
            <w:pPr>
              <w:tabs>
                <w:tab w:val="left" w:pos="284"/>
              </w:tabs>
              <w:spacing w:before="100" w:after="100" w:line="276" w:lineRule="auto"/>
              <w:ind w:right="318"/>
              <w:jc w:val="center"/>
              <w:rPr>
                <w:rFonts w:cs="ArialMT"/>
                <w:bCs/>
                <w:color w:val="762870"/>
                <w:u w:val="single"/>
              </w:rPr>
            </w:pPr>
            <w:r w:rsidRPr="00AF3972">
              <w:rPr>
                <w:rFonts w:cs="ArialMT"/>
                <w:b/>
                <w:bCs/>
                <w:color w:val="762870"/>
                <w:u w:val="single"/>
              </w:rPr>
              <w:t>Key question</w:t>
            </w:r>
          </w:p>
          <w:p w14:paraId="6710504A" w14:textId="77777777" w:rsidR="00945A95" w:rsidRPr="00BD1AF2" w:rsidRDefault="00945A95" w:rsidP="00AF3972">
            <w:pPr>
              <w:tabs>
                <w:tab w:val="left" w:pos="153"/>
              </w:tabs>
              <w:spacing w:before="100" w:after="100" w:line="276" w:lineRule="auto"/>
              <w:ind w:left="153" w:right="318"/>
              <w:rPr>
                <w:b/>
                <w:i/>
                <w:color w:val="990033"/>
                <w:sz w:val="22"/>
                <w:szCs w:val="22"/>
              </w:rPr>
            </w:pPr>
            <w:r w:rsidRPr="00AF3972">
              <w:rPr>
                <w:rFonts w:cs="ArialMT"/>
                <w:b/>
                <w:bCs/>
                <w:i/>
                <w:color w:val="762870"/>
                <w:sz w:val="22"/>
                <w:szCs w:val="22"/>
              </w:rPr>
              <w:t>Does the MA identify risks to the achievement of its objectives across the organisation? Are risks analysed as a basis for determining how they should be managed?</w:t>
            </w:r>
          </w:p>
        </w:tc>
      </w:tr>
    </w:tbl>
    <w:p w14:paraId="2CA08E19" w14:textId="77777777" w:rsidR="00945A95" w:rsidRDefault="00945A95" w:rsidP="00945A95">
      <w:pPr>
        <w:tabs>
          <w:tab w:val="left" w:pos="284"/>
          <w:tab w:val="left" w:pos="567"/>
        </w:tabs>
        <w:spacing w:after="240" w:line="276" w:lineRule="auto"/>
      </w:pPr>
    </w:p>
    <w:p w14:paraId="26781BBE" w14:textId="77777777" w:rsidR="00333CC7" w:rsidRDefault="00333CC7" w:rsidP="00945A95">
      <w:pPr>
        <w:tabs>
          <w:tab w:val="left" w:pos="284"/>
          <w:tab w:val="left" w:pos="567"/>
        </w:tabs>
        <w:spacing w:after="240" w:line="276" w:lineRule="auto"/>
      </w:pPr>
    </w:p>
    <w:p w14:paraId="68CD0683" w14:textId="77777777" w:rsidR="00333CC7" w:rsidRDefault="00333CC7" w:rsidP="00945A95">
      <w:pPr>
        <w:tabs>
          <w:tab w:val="left" w:pos="284"/>
          <w:tab w:val="left" w:pos="567"/>
        </w:tabs>
        <w:spacing w:after="240" w:line="276" w:lineRule="auto"/>
      </w:pPr>
    </w:p>
    <w:p w14:paraId="1C7FBC2A" w14:textId="77777777" w:rsidR="004F76B5" w:rsidRPr="001F0D1A" w:rsidRDefault="004F76B5" w:rsidP="00945A95">
      <w:pPr>
        <w:tabs>
          <w:tab w:val="left" w:pos="284"/>
          <w:tab w:val="left" w:pos="567"/>
        </w:tabs>
        <w:spacing w:after="240" w:line="276" w:lineRule="auto"/>
      </w:pPr>
    </w:p>
    <w:tbl>
      <w:tblPr>
        <w:tblStyle w:val="Taulaambquadrcula4-mfasi11"/>
        <w:tblW w:w="9780" w:type="dxa"/>
        <w:tblLook w:val="04A0" w:firstRow="1" w:lastRow="0" w:firstColumn="1" w:lastColumn="0" w:noHBand="0" w:noVBand="1"/>
      </w:tblPr>
      <w:tblGrid>
        <w:gridCol w:w="520"/>
        <w:gridCol w:w="1301"/>
        <w:gridCol w:w="4316"/>
        <w:gridCol w:w="1384"/>
        <w:gridCol w:w="2259"/>
      </w:tblGrid>
      <w:tr w:rsidR="00945A95" w:rsidRPr="001F0D1A" w14:paraId="11A9EAE2" w14:textId="77777777" w:rsidTr="00AF39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shd w:val="clear" w:color="auto" w:fill="1F3864" w:themeFill="accent5" w:themeFillShade="80"/>
          </w:tcPr>
          <w:p w14:paraId="6B62524D" w14:textId="77777777" w:rsidR="00945A95" w:rsidRPr="00AF3972" w:rsidRDefault="00945A95" w:rsidP="00AF3972">
            <w:pPr>
              <w:tabs>
                <w:tab w:val="left" w:pos="284"/>
                <w:tab w:val="left" w:pos="567"/>
              </w:tabs>
              <w:spacing w:before="100" w:after="100" w:line="276" w:lineRule="auto"/>
              <w:jc w:val="center"/>
              <w:rPr>
                <w:lang w:val="en-GB"/>
              </w:rPr>
            </w:pPr>
            <w:r w:rsidRPr="00AF3972">
              <w:rPr>
                <w:lang w:val="en-GB"/>
              </w:rPr>
              <w:lastRenderedPageBreak/>
              <w:t>#</w:t>
            </w:r>
          </w:p>
        </w:tc>
        <w:tc>
          <w:tcPr>
            <w:tcW w:w="1134" w:type="dxa"/>
            <w:shd w:val="clear" w:color="auto" w:fill="1F3864" w:themeFill="accent5" w:themeFillShade="80"/>
          </w:tcPr>
          <w:p w14:paraId="35FC32E8" w14:textId="77777777" w:rsidR="00945A95" w:rsidRPr="00AF3972" w:rsidRDefault="00945A95" w:rsidP="00AF3972">
            <w:pPr>
              <w:tabs>
                <w:tab w:val="left" w:pos="284"/>
                <w:tab w:val="left" w:pos="567"/>
              </w:tabs>
              <w:spacing w:before="100" w:after="100" w:line="276" w:lineRule="auto"/>
              <w:jc w:val="center"/>
              <w:cnfStyle w:val="100000000000" w:firstRow="1" w:lastRow="0" w:firstColumn="0" w:lastColumn="0" w:oddVBand="0" w:evenVBand="0" w:oddHBand="0" w:evenHBand="0" w:firstRowFirstColumn="0" w:firstRowLastColumn="0" w:lastRowFirstColumn="0" w:lastRowLastColumn="0"/>
              <w:rPr>
                <w:lang w:val="en-GB"/>
              </w:rPr>
            </w:pPr>
            <w:r w:rsidRPr="00AF3972">
              <w:rPr>
                <w:lang w:val="en-GB"/>
              </w:rPr>
              <w:t>Source</w:t>
            </w:r>
          </w:p>
        </w:tc>
        <w:tc>
          <w:tcPr>
            <w:tcW w:w="4535" w:type="dxa"/>
            <w:tcBorders>
              <w:bottom w:val="single" w:sz="4" w:space="0" w:color="9CC2E5" w:themeColor="accent1" w:themeTint="99"/>
            </w:tcBorders>
            <w:shd w:val="clear" w:color="auto" w:fill="1F3864" w:themeFill="accent5" w:themeFillShade="80"/>
          </w:tcPr>
          <w:p w14:paraId="2739CD84" w14:textId="77777777" w:rsidR="00945A95" w:rsidRPr="00AF3972" w:rsidRDefault="00945A95" w:rsidP="00AF3972">
            <w:pPr>
              <w:tabs>
                <w:tab w:val="left" w:pos="284"/>
                <w:tab w:val="left" w:pos="567"/>
              </w:tabs>
              <w:spacing w:before="100" w:after="100" w:line="276" w:lineRule="auto"/>
              <w:jc w:val="center"/>
              <w:cnfStyle w:val="100000000000" w:firstRow="1" w:lastRow="0" w:firstColumn="0" w:lastColumn="0" w:oddVBand="0" w:evenVBand="0" w:oddHBand="0" w:evenHBand="0" w:firstRowFirstColumn="0" w:firstRowLastColumn="0" w:lastRowFirstColumn="0" w:lastRowLastColumn="0"/>
              <w:rPr>
                <w:lang w:val="en-GB"/>
              </w:rPr>
            </w:pPr>
            <w:r w:rsidRPr="00AF3972">
              <w:rPr>
                <w:lang w:val="en-GB"/>
              </w:rPr>
              <w:t>Questions</w:t>
            </w:r>
          </w:p>
        </w:tc>
        <w:tc>
          <w:tcPr>
            <w:tcW w:w="1260" w:type="dxa"/>
            <w:tcBorders>
              <w:bottom w:val="single" w:sz="4" w:space="0" w:color="9CC2E5" w:themeColor="accent1" w:themeTint="99"/>
            </w:tcBorders>
            <w:shd w:val="clear" w:color="auto" w:fill="1F3864" w:themeFill="accent5" w:themeFillShade="80"/>
          </w:tcPr>
          <w:p w14:paraId="6F8E159F" w14:textId="77777777" w:rsidR="00945A95" w:rsidRPr="00AF3972" w:rsidRDefault="00945A95" w:rsidP="00AF3972">
            <w:pPr>
              <w:tabs>
                <w:tab w:val="left" w:pos="284"/>
                <w:tab w:val="left" w:pos="567"/>
              </w:tabs>
              <w:spacing w:before="100" w:after="100" w:line="276" w:lineRule="auto"/>
              <w:jc w:val="center"/>
              <w:cnfStyle w:val="100000000000" w:firstRow="1" w:lastRow="0" w:firstColumn="0" w:lastColumn="0" w:oddVBand="0" w:evenVBand="0" w:oddHBand="0" w:evenHBand="0" w:firstRowFirstColumn="0" w:firstRowLastColumn="0" w:lastRowFirstColumn="0" w:lastRowLastColumn="0"/>
              <w:rPr>
                <w:lang w:val="en-GB"/>
              </w:rPr>
            </w:pPr>
            <w:r w:rsidRPr="00AF3972">
              <w:rPr>
                <w:lang w:val="en-GB"/>
              </w:rPr>
              <w:t>YES/NO/Not Applicable</w:t>
            </w:r>
          </w:p>
        </w:tc>
        <w:tc>
          <w:tcPr>
            <w:tcW w:w="2330" w:type="dxa"/>
            <w:tcBorders>
              <w:bottom w:val="single" w:sz="4" w:space="0" w:color="9CC2E5" w:themeColor="accent1" w:themeTint="99"/>
            </w:tcBorders>
            <w:shd w:val="clear" w:color="auto" w:fill="1F3864" w:themeFill="accent5" w:themeFillShade="80"/>
          </w:tcPr>
          <w:p w14:paraId="38E05858" w14:textId="77777777" w:rsidR="00945A95" w:rsidRPr="00AF3972" w:rsidRDefault="00945A95" w:rsidP="00AF3972">
            <w:pPr>
              <w:tabs>
                <w:tab w:val="left" w:pos="284"/>
                <w:tab w:val="left" w:pos="567"/>
              </w:tabs>
              <w:spacing w:before="100" w:after="100" w:line="276" w:lineRule="auto"/>
              <w:jc w:val="center"/>
              <w:cnfStyle w:val="100000000000" w:firstRow="1" w:lastRow="0" w:firstColumn="0" w:lastColumn="0" w:oddVBand="0" w:evenVBand="0" w:oddHBand="0" w:evenHBand="0" w:firstRowFirstColumn="0" w:firstRowLastColumn="0" w:lastRowFirstColumn="0" w:lastRowLastColumn="0"/>
              <w:rPr>
                <w:lang w:val="en-GB"/>
              </w:rPr>
            </w:pPr>
            <w:r w:rsidRPr="00AF3972">
              <w:rPr>
                <w:lang w:val="en-GB"/>
              </w:rPr>
              <w:t>File reference, observation, comments, findings</w:t>
            </w:r>
          </w:p>
        </w:tc>
      </w:tr>
      <w:tr w:rsidR="00945A95" w:rsidRPr="001F0D1A" w14:paraId="5089AC45" w14:textId="77777777" w:rsidTr="00AF3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3EA49B72" w14:textId="77777777" w:rsidR="00945A95" w:rsidRPr="001F0D1A" w:rsidRDefault="00945A95" w:rsidP="00945A95">
            <w:pPr>
              <w:tabs>
                <w:tab w:val="left" w:pos="284"/>
                <w:tab w:val="left" w:pos="567"/>
              </w:tabs>
              <w:spacing w:after="240" w:line="276" w:lineRule="auto"/>
              <w:jc w:val="center"/>
            </w:pPr>
          </w:p>
        </w:tc>
        <w:tc>
          <w:tcPr>
            <w:tcW w:w="1134" w:type="dxa"/>
          </w:tcPr>
          <w:p w14:paraId="4BEC38DC" w14:textId="77777777" w:rsidR="00945A95" w:rsidRPr="001F0D1A" w:rsidRDefault="00945A95" w:rsidP="00945A95">
            <w:pPr>
              <w:pStyle w:val="ListParagraph"/>
              <w:tabs>
                <w:tab w:val="left" w:pos="284"/>
                <w:tab w:val="left" w:pos="567"/>
              </w:tabs>
              <w:spacing w:after="240" w:line="276" w:lineRule="auto"/>
              <w:ind w:left="37"/>
              <w:cnfStyle w:val="000000100000" w:firstRow="0" w:lastRow="0" w:firstColumn="0" w:lastColumn="0" w:oddVBand="0" w:evenVBand="0" w:oddHBand="1" w:evenHBand="0" w:firstRowFirstColumn="0" w:firstRowLastColumn="0" w:lastRowFirstColumn="0" w:lastRowLastColumn="0"/>
              <w:rPr>
                <w:b/>
                <w:sz w:val="22"/>
              </w:rPr>
            </w:pPr>
          </w:p>
        </w:tc>
        <w:tc>
          <w:tcPr>
            <w:tcW w:w="4535" w:type="dxa"/>
            <w:tcBorders>
              <w:right w:val="nil"/>
            </w:tcBorders>
            <w:shd w:val="clear" w:color="auto" w:fill="1F3864" w:themeFill="accent5" w:themeFillShade="80"/>
          </w:tcPr>
          <w:p w14:paraId="404E1E99" w14:textId="77777777" w:rsidR="00945A95" w:rsidRPr="00AF3972" w:rsidRDefault="00945A95" w:rsidP="00AF3972">
            <w:pPr>
              <w:tabs>
                <w:tab w:val="left" w:pos="284"/>
                <w:tab w:val="left" w:pos="567"/>
              </w:tabs>
              <w:spacing w:before="100" w:after="100" w:line="276" w:lineRule="auto"/>
              <w:jc w:val="center"/>
              <w:cnfStyle w:val="000000100000" w:firstRow="0" w:lastRow="0" w:firstColumn="0" w:lastColumn="0" w:oddVBand="0" w:evenVBand="0" w:oddHBand="1" w:evenHBand="0" w:firstRowFirstColumn="0" w:firstRowLastColumn="0" w:lastRowFirstColumn="0" w:lastRowLastColumn="0"/>
              <w:rPr>
                <w:b/>
                <w:sz w:val="22"/>
                <w:lang w:val="en-GB"/>
              </w:rPr>
            </w:pPr>
            <w:r w:rsidRPr="00AF3972">
              <w:rPr>
                <w:b/>
                <w:sz w:val="22"/>
                <w:lang w:val="en-GB"/>
              </w:rPr>
              <w:t>Risk management system</w:t>
            </w:r>
          </w:p>
        </w:tc>
        <w:tc>
          <w:tcPr>
            <w:tcW w:w="3590" w:type="dxa"/>
            <w:gridSpan w:val="2"/>
            <w:tcBorders>
              <w:left w:val="nil"/>
            </w:tcBorders>
            <w:shd w:val="clear" w:color="auto" w:fill="1F3864" w:themeFill="accent5" w:themeFillShade="80"/>
          </w:tcPr>
          <w:p w14:paraId="0FF8A2C9" w14:textId="77777777" w:rsidR="00945A95" w:rsidRPr="00AF3972" w:rsidRDefault="00945A95" w:rsidP="00AF3972">
            <w:pPr>
              <w:tabs>
                <w:tab w:val="left" w:pos="284"/>
                <w:tab w:val="left" w:pos="567"/>
              </w:tabs>
              <w:spacing w:before="100" w:after="100" w:line="276" w:lineRule="auto"/>
              <w:jc w:val="center"/>
              <w:cnfStyle w:val="000000100000" w:firstRow="0" w:lastRow="0" w:firstColumn="0" w:lastColumn="0" w:oddVBand="0" w:evenVBand="0" w:oddHBand="1" w:evenHBand="0" w:firstRowFirstColumn="0" w:firstRowLastColumn="0" w:lastRowFirstColumn="0" w:lastRowLastColumn="0"/>
              <w:rPr>
                <w:b/>
                <w:sz w:val="22"/>
                <w:lang w:val="en-GB"/>
              </w:rPr>
            </w:pPr>
            <w:r w:rsidRPr="00AF3972">
              <w:rPr>
                <w:b/>
                <w:sz w:val="22"/>
                <w:lang w:val="en-GB"/>
              </w:rPr>
              <w:t>Criterion 2</w:t>
            </w:r>
          </w:p>
        </w:tc>
      </w:tr>
      <w:tr w:rsidR="00945A95" w:rsidRPr="001F0D1A" w14:paraId="4628D02F" w14:textId="77777777" w:rsidTr="00945A95">
        <w:tc>
          <w:tcPr>
            <w:cnfStyle w:val="001000000000" w:firstRow="0" w:lastRow="0" w:firstColumn="1" w:lastColumn="0" w:oddVBand="0" w:evenVBand="0" w:oddHBand="0" w:evenHBand="0" w:firstRowFirstColumn="0" w:firstRowLastColumn="0" w:lastRowFirstColumn="0" w:lastRowLastColumn="0"/>
            <w:tcW w:w="521" w:type="dxa"/>
          </w:tcPr>
          <w:p w14:paraId="4CA2B632" w14:textId="77777777" w:rsidR="00945A95" w:rsidRPr="00AF3972" w:rsidRDefault="00945A95" w:rsidP="00AF3972">
            <w:pPr>
              <w:tabs>
                <w:tab w:val="left" w:pos="284"/>
                <w:tab w:val="left" w:pos="567"/>
              </w:tabs>
              <w:spacing w:before="100" w:after="100" w:line="276" w:lineRule="auto"/>
              <w:jc w:val="center"/>
              <w:rPr>
                <w:lang w:val="en-GB"/>
              </w:rPr>
            </w:pPr>
            <w:r w:rsidRPr="00AF3972">
              <w:rPr>
                <w:lang w:val="en-GB"/>
              </w:rPr>
              <w:t>2.1</w:t>
            </w:r>
          </w:p>
        </w:tc>
        <w:tc>
          <w:tcPr>
            <w:tcW w:w="1134" w:type="dxa"/>
          </w:tcPr>
          <w:p w14:paraId="193481EB" w14:textId="77777777" w:rsidR="00945A95" w:rsidRPr="00AF3972" w:rsidRDefault="00945A95" w:rsidP="00AF3972">
            <w:pPr>
              <w:tabs>
                <w:tab w:val="left" w:pos="567"/>
                <w:tab w:val="left" w:pos="1596"/>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GB"/>
              </w:rPr>
            </w:pPr>
            <w:r w:rsidRPr="00AF3972">
              <w:rPr>
                <w:lang w:val="en-GB"/>
              </w:rPr>
              <w:t>ToR pillar assessment</w:t>
            </w:r>
          </w:p>
        </w:tc>
        <w:tc>
          <w:tcPr>
            <w:tcW w:w="4535" w:type="dxa"/>
          </w:tcPr>
          <w:p w14:paraId="0E68E17A" w14:textId="77777777" w:rsidR="00945A95" w:rsidRPr="00AF3972" w:rsidRDefault="00945A95" w:rsidP="00AF3972">
            <w:pPr>
              <w:tabs>
                <w:tab w:val="left" w:pos="567"/>
                <w:tab w:val="left" w:pos="1596"/>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GB"/>
              </w:rPr>
            </w:pPr>
            <w:r w:rsidRPr="00AF3972">
              <w:rPr>
                <w:lang w:val="en-GB"/>
              </w:rPr>
              <w:t>Does the MA specify its objectives</w:t>
            </w:r>
            <w:r w:rsidRPr="00AF3972">
              <w:rPr>
                <w:rStyle w:val="FootnoteReference"/>
                <w:lang w:val="en-GB"/>
              </w:rPr>
              <w:footnoteReference w:id="7"/>
            </w:r>
            <w:r w:rsidRPr="00AF3972">
              <w:rPr>
                <w:lang w:val="en-GB"/>
              </w:rPr>
              <w:t xml:space="preserve"> with sufficient clarity to enable the identification and assessment of the risks relating to the objectives?</w:t>
            </w:r>
          </w:p>
        </w:tc>
        <w:tc>
          <w:tcPr>
            <w:tcW w:w="1260" w:type="dxa"/>
          </w:tcPr>
          <w:p w14:paraId="689EB546" w14:textId="77777777" w:rsidR="00945A95" w:rsidRPr="00945A95" w:rsidRDefault="00945A95" w:rsidP="00945A95">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2330" w:type="dxa"/>
          </w:tcPr>
          <w:p w14:paraId="2B9D21DC" w14:textId="77777777" w:rsidR="00945A95" w:rsidRPr="00945A95" w:rsidRDefault="00945A95" w:rsidP="00945A95">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945A95" w:rsidRPr="001F0D1A" w14:paraId="77D4C78F" w14:textId="77777777" w:rsidTr="00945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26C77E0E" w14:textId="77777777" w:rsidR="00945A95" w:rsidRPr="00AF3972" w:rsidRDefault="00945A95" w:rsidP="00530FE9">
            <w:pPr>
              <w:tabs>
                <w:tab w:val="left" w:pos="284"/>
                <w:tab w:val="left" w:pos="567"/>
              </w:tabs>
              <w:spacing w:beforeLines="100" w:before="240" w:after="100" w:line="276" w:lineRule="auto"/>
              <w:jc w:val="center"/>
              <w:rPr>
                <w:lang w:val="en-GB"/>
              </w:rPr>
            </w:pPr>
            <w:r w:rsidRPr="00AF3972">
              <w:rPr>
                <w:lang w:val="en-GB"/>
              </w:rPr>
              <w:t>2.2</w:t>
            </w:r>
          </w:p>
        </w:tc>
        <w:tc>
          <w:tcPr>
            <w:tcW w:w="1134" w:type="dxa"/>
          </w:tcPr>
          <w:p w14:paraId="4E3BB6E7" w14:textId="77777777" w:rsidR="00945A95" w:rsidRPr="00AF3972" w:rsidRDefault="00945A95" w:rsidP="00530FE9">
            <w:pPr>
              <w:tabs>
                <w:tab w:val="left" w:pos="567"/>
                <w:tab w:val="left" w:pos="1596"/>
              </w:tabs>
              <w:spacing w:beforeLines="100" w:before="240" w:after="100" w:line="276" w:lineRule="auto"/>
              <w:cnfStyle w:val="000000100000" w:firstRow="0" w:lastRow="0" w:firstColumn="0" w:lastColumn="0" w:oddVBand="0" w:evenVBand="0" w:oddHBand="1" w:evenHBand="0" w:firstRowFirstColumn="0" w:firstRowLastColumn="0" w:lastRowFirstColumn="0" w:lastRowLastColumn="0"/>
              <w:rPr>
                <w:lang w:val="en-GB"/>
              </w:rPr>
            </w:pPr>
            <w:r w:rsidRPr="00AF3972">
              <w:rPr>
                <w:lang w:val="en-GB"/>
              </w:rPr>
              <w:t>EGESIF_14-0013</w:t>
            </w:r>
          </w:p>
        </w:tc>
        <w:tc>
          <w:tcPr>
            <w:tcW w:w="4535" w:type="dxa"/>
          </w:tcPr>
          <w:p w14:paraId="63E49142" w14:textId="77777777" w:rsidR="00945A95" w:rsidRPr="00AF3972" w:rsidRDefault="00945A95" w:rsidP="00530FE9">
            <w:pPr>
              <w:tabs>
                <w:tab w:val="left" w:pos="567"/>
                <w:tab w:val="left" w:pos="1596"/>
              </w:tabs>
              <w:spacing w:beforeLines="100" w:before="240" w:after="100" w:line="276" w:lineRule="auto"/>
              <w:cnfStyle w:val="000000100000" w:firstRow="0" w:lastRow="0" w:firstColumn="0" w:lastColumn="0" w:oddVBand="0" w:evenVBand="0" w:oddHBand="1" w:evenHBand="0" w:firstRowFirstColumn="0" w:firstRowLastColumn="0" w:lastRowFirstColumn="0" w:lastRowLastColumn="0"/>
              <w:rPr>
                <w:lang w:val="en-GB"/>
              </w:rPr>
            </w:pPr>
            <w:r w:rsidRPr="00AF3972">
              <w:rPr>
                <w:lang w:val="en-GB"/>
              </w:rPr>
              <w:t xml:space="preserve">Are procedures in place to ensure that the MA conducts regular risk assessment exercises (at least once per year) which allows to identify, assess and address existing or potential issues that may hamper the achievement of the objectives? </w:t>
            </w:r>
          </w:p>
          <w:p w14:paraId="52A58CE8" w14:textId="77777777" w:rsidR="00945A95" w:rsidRPr="00AF3972" w:rsidRDefault="00945A95" w:rsidP="00AF3972">
            <w:pPr>
              <w:tabs>
                <w:tab w:val="left" w:pos="567"/>
                <w:tab w:val="left" w:pos="1596"/>
              </w:tabs>
              <w:spacing w:after="100" w:line="276" w:lineRule="auto"/>
              <w:cnfStyle w:val="000000100000" w:firstRow="0" w:lastRow="0" w:firstColumn="0" w:lastColumn="0" w:oddVBand="0" w:evenVBand="0" w:oddHBand="1" w:evenHBand="0" w:firstRowFirstColumn="0" w:firstRowLastColumn="0" w:lastRowFirstColumn="0" w:lastRowLastColumn="0"/>
              <w:rPr>
                <w:lang w:val="en-GB"/>
              </w:rPr>
            </w:pPr>
            <w:r w:rsidRPr="00AF3972">
              <w:rPr>
                <w:lang w:val="en-GB"/>
              </w:rPr>
              <w:t>If yes:</w:t>
            </w:r>
          </w:p>
          <w:p w14:paraId="341B8AC1" w14:textId="77777777" w:rsidR="00945A95" w:rsidRPr="00AF3972" w:rsidRDefault="00945A95" w:rsidP="00AF3972">
            <w:pPr>
              <w:pStyle w:val="ListParagraph"/>
              <w:numPr>
                <w:ilvl w:val="0"/>
                <w:numId w:val="18"/>
              </w:numPr>
              <w:tabs>
                <w:tab w:val="left" w:pos="567"/>
                <w:tab w:val="left" w:pos="1596"/>
              </w:tabs>
              <w:suppressAutoHyphens/>
              <w:spacing w:after="100" w:line="276" w:lineRule="auto"/>
              <w:ind w:left="307" w:hanging="284"/>
              <w:jc w:val="both"/>
              <w:cnfStyle w:val="000000100000" w:firstRow="0" w:lastRow="0" w:firstColumn="0" w:lastColumn="0" w:oddVBand="0" w:evenVBand="0" w:oddHBand="1" w:evenHBand="0" w:firstRowFirstColumn="0" w:firstRowLastColumn="0" w:lastRowFirstColumn="0" w:lastRowLastColumn="0"/>
              <w:rPr>
                <w:lang w:val="en-GB"/>
              </w:rPr>
            </w:pPr>
            <w:r w:rsidRPr="00AF3972">
              <w:rPr>
                <w:lang w:val="en-GB"/>
              </w:rPr>
              <w:t>Who performs them?</w:t>
            </w:r>
          </w:p>
          <w:p w14:paraId="1FA6EC3A" w14:textId="77777777" w:rsidR="00945A95" w:rsidRPr="00AF3972" w:rsidRDefault="00945A95" w:rsidP="00530FE9">
            <w:pPr>
              <w:pStyle w:val="ListParagraph"/>
              <w:numPr>
                <w:ilvl w:val="0"/>
                <w:numId w:val="18"/>
              </w:numPr>
              <w:tabs>
                <w:tab w:val="left" w:pos="567"/>
                <w:tab w:val="left" w:pos="1596"/>
              </w:tabs>
              <w:suppressAutoHyphens/>
              <w:spacing w:beforeLines="100" w:before="240" w:after="100" w:line="276" w:lineRule="auto"/>
              <w:ind w:left="309" w:hanging="284"/>
              <w:jc w:val="both"/>
              <w:cnfStyle w:val="000000100000" w:firstRow="0" w:lastRow="0" w:firstColumn="0" w:lastColumn="0" w:oddVBand="0" w:evenVBand="0" w:oddHBand="1" w:evenHBand="0" w:firstRowFirstColumn="0" w:firstRowLastColumn="0" w:lastRowFirstColumn="0" w:lastRowLastColumn="0"/>
              <w:rPr>
                <w:lang w:val="en-GB"/>
              </w:rPr>
            </w:pPr>
            <w:r w:rsidRPr="00AF3972">
              <w:rPr>
                <w:lang w:val="en-GB"/>
              </w:rPr>
              <w:t>At what level are they performed? (organisational level, specific-activities level, etc.)</w:t>
            </w:r>
          </w:p>
          <w:p w14:paraId="61C125F0" w14:textId="77777777" w:rsidR="00945A95" w:rsidRPr="00AF3972" w:rsidRDefault="00945A95" w:rsidP="00530FE9">
            <w:pPr>
              <w:pStyle w:val="ListParagraph"/>
              <w:numPr>
                <w:ilvl w:val="0"/>
                <w:numId w:val="18"/>
              </w:numPr>
              <w:tabs>
                <w:tab w:val="left" w:pos="567"/>
                <w:tab w:val="left" w:pos="1596"/>
              </w:tabs>
              <w:suppressAutoHyphens/>
              <w:spacing w:beforeLines="100" w:before="240" w:after="100" w:line="276" w:lineRule="auto"/>
              <w:ind w:left="309" w:hanging="284"/>
              <w:jc w:val="both"/>
              <w:cnfStyle w:val="000000100000" w:firstRow="0" w:lastRow="0" w:firstColumn="0" w:lastColumn="0" w:oddVBand="0" w:evenVBand="0" w:oddHBand="1" w:evenHBand="0" w:firstRowFirstColumn="0" w:firstRowLastColumn="0" w:lastRowFirstColumn="0" w:lastRowLastColumn="0"/>
              <w:rPr>
                <w:lang w:val="en-GB"/>
              </w:rPr>
            </w:pPr>
            <w:r w:rsidRPr="00AF3972">
              <w:rPr>
                <w:lang w:val="en-GB"/>
              </w:rPr>
              <w:t>What kind of risks are identified (internal, external)?</w:t>
            </w:r>
          </w:p>
          <w:p w14:paraId="49D96338" w14:textId="77777777" w:rsidR="00945A95" w:rsidRPr="00AF3972" w:rsidRDefault="00945A95" w:rsidP="00530FE9">
            <w:pPr>
              <w:pStyle w:val="ListParagraph"/>
              <w:numPr>
                <w:ilvl w:val="0"/>
                <w:numId w:val="18"/>
              </w:numPr>
              <w:tabs>
                <w:tab w:val="left" w:pos="567"/>
                <w:tab w:val="left" w:pos="1596"/>
              </w:tabs>
              <w:suppressAutoHyphens/>
              <w:spacing w:beforeLines="100" w:before="240" w:after="100" w:line="276" w:lineRule="auto"/>
              <w:ind w:left="309" w:hanging="284"/>
              <w:jc w:val="both"/>
              <w:cnfStyle w:val="000000100000" w:firstRow="0" w:lastRow="0" w:firstColumn="0" w:lastColumn="0" w:oddVBand="0" w:evenVBand="0" w:oddHBand="1" w:evenHBand="0" w:firstRowFirstColumn="0" w:firstRowLastColumn="0" w:lastRowFirstColumn="0" w:lastRowLastColumn="0"/>
              <w:rPr>
                <w:lang w:val="en-GB"/>
              </w:rPr>
            </w:pPr>
            <w:r w:rsidRPr="00AF3972">
              <w:rPr>
                <w:lang w:val="en-GB"/>
              </w:rPr>
              <w:t>Are they documented?</w:t>
            </w:r>
          </w:p>
        </w:tc>
        <w:tc>
          <w:tcPr>
            <w:tcW w:w="1260" w:type="dxa"/>
          </w:tcPr>
          <w:p w14:paraId="33C03EED" w14:textId="77777777" w:rsidR="00945A95" w:rsidRPr="001F0D1A" w:rsidRDefault="00945A95" w:rsidP="00945A95">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pPr>
          </w:p>
        </w:tc>
        <w:tc>
          <w:tcPr>
            <w:tcW w:w="2330" w:type="dxa"/>
          </w:tcPr>
          <w:p w14:paraId="713ACCEE" w14:textId="77777777" w:rsidR="00945A95" w:rsidRPr="001F0D1A" w:rsidRDefault="00945A95" w:rsidP="00945A95">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pPr>
          </w:p>
        </w:tc>
      </w:tr>
      <w:tr w:rsidR="00945A95" w:rsidRPr="001F0D1A" w14:paraId="0356AAFB" w14:textId="77777777" w:rsidTr="00945A95">
        <w:tc>
          <w:tcPr>
            <w:cnfStyle w:val="001000000000" w:firstRow="0" w:lastRow="0" w:firstColumn="1" w:lastColumn="0" w:oddVBand="0" w:evenVBand="0" w:oddHBand="0" w:evenHBand="0" w:firstRowFirstColumn="0" w:firstRowLastColumn="0" w:lastRowFirstColumn="0" w:lastRowLastColumn="0"/>
            <w:tcW w:w="521" w:type="dxa"/>
          </w:tcPr>
          <w:p w14:paraId="38F8B7F4" w14:textId="77777777" w:rsidR="00945A95" w:rsidRPr="001F0D1A" w:rsidRDefault="00945A95" w:rsidP="00AF3972">
            <w:pPr>
              <w:tabs>
                <w:tab w:val="left" w:pos="284"/>
                <w:tab w:val="left" w:pos="567"/>
              </w:tabs>
              <w:spacing w:before="100" w:after="100" w:line="276" w:lineRule="auto"/>
              <w:jc w:val="center"/>
            </w:pPr>
            <w:r w:rsidRPr="001F0D1A">
              <w:t>2.3</w:t>
            </w:r>
          </w:p>
        </w:tc>
        <w:tc>
          <w:tcPr>
            <w:tcW w:w="1134" w:type="dxa"/>
          </w:tcPr>
          <w:p w14:paraId="38B5E0FC" w14:textId="77777777" w:rsidR="00945A95" w:rsidRPr="001F0D1A" w:rsidRDefault="00945A95" w:rsidP="00AF3972">
            <w:pPr>
              <w:tabs>
                <w:tab w:val="left" w:pos="567"/>
                <w:tab w:val="left" w:pos="1596"/>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EGESIF_14-0013</w:t>
            </w:r>
          </w:p>
        </w:tc>
        <w:tc>
          <w:tcPr>
            <w:tcW w:w="4535" w:type="dxa"/>
          </w:tcPr>
          <w:p w14:paraId="3484F91E" w14:textId="77777777" w:rsidR="00945A95" w:rsidRPr="00945A95" w:rsidRDefault="00945A95" w:rsidP="00AF3972">
            <w:pPr>
              <w:tabs>
                <w:tab w:val="left" w:pos="567"/>
                <w:tab w:val="left" w:pos="1596"/>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945A95">
              <w:rPr>
                <w:lang w:val="en-US"/>
              </w:rPr>
              <w:t>Do the procedures foresee that the risk assessment is done on a regular basis and in the event of major modifications of the activities?</w:t>
            </w:r>
          </w:p>
        </w:tc>
        <w:tc>
          <w:tcPr>
            <w:tcW w:w="1260" w:type="dxa"/>
          </w:tcPr>
          <w:p w14:paraId="6C55B802" w14:textId="77777777" w:rsidR="00945A95" w:rsidRPr="00945A95" w:rsidRDefault="00945A95" w:rsidP="00945A95">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2330" w:type="dxa"/>
          </w:tcPr>
          <w:p w14:paraId="2F8102D6" w14:textId="77777777" w:rsidR="00945A95" w:rsidRPr="00945A95" w:rsidRDefault="00945A95" w:rsidP="00945A95">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945A95" w:rsidRPr="001F0D1A" w14:paraId="1CA8EF4D" w14:textId="77777777" w:rsidTr="00945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2EEA0D7E" w14:textId="77777777" w:rsidR="00945A95" w:rsidRPr="00AF3972" w:rsidRDefault="00945A95" w:rsidP="00530FE9">
            <w:pPr>
              <w:tabs>
                <w:tab w:val="left" w:pos="284"/>
                <w:tab w:val="left" w:pos="567"/>
              </w:tabs>
              <w:spacing w:beforeLines="100" w:before="240" w:after="100" w:line="276" w:lineRule="auto"/>
              <w:jc w:val="center"/>
              <w:rPr>
                <w:lang w:val="en-GB"/>
              </w:rPr>
            </w:pPr>
            <w:r w:rsidRPr="00AF3972">
              <w:rPr>
                <w:lang w:val="en-GB"/>
              </w:rPr>
              <w:t>2.4</w:t>
            </w:r>
          </w:p>
        </w:tc>
        <w:tc>
          <w:tcPr>
            <w:tcW w:w="1134" w:type="dxa"/>
          </w:tcPr>
          <w:p w14:paraId="641457FD" w14:textId="77777777" w:rsidR="00945A95" w:rsidRPr="00AF3972" w:rsidRDefault="00945A95" w:rsidP="00530FE9">
            <w:pPr>
              <w:tabs>
                <w:tab w:val="left" w:pos="567"/>
                <w:tab w:val="left" w:pos="1596"/>
              </w:tabs>
              <w:spacing w:beforeLines="100" w:before="240" w:after="100" w:line="276" w:lineRule="auto"/>
              <w:cnfStyle w:val="000000100000" w:firstRow="0" w:lastRow="0" w:firstColumn="0" w:lastColumn="0" w:oddVBand="0" w:evenVBand="0" w:oddHBand="1" w:evenHBand="0" w:firstRowFirstColumn="0" w:firstRowLastColumn="0" w:lastRowFirstColumn="0" w:lastRowLastColumn="0"/>
              <w:rPr>
                <w:lang w:val="en-GB"/>
              </w:rPr>
            </w:pPr>
            <w:r w:rsidRPr="00AF3972">
              <w:rPr>
                <w:lang w:val="en-GB"/>
              </w:rPr>
              <w:t>ToR pillar assessment</w:t>
            </w:r>
          </w:p>
        </w:tc>
        <w:tc>
          <w:tcPr>
            <w:tcW w:w="4535" w:type="dxa"/>
          </w:tcPr>
          <w:p w14:paraId="7B806E1B" w14:textId="77777777" w:rsidR="00945A95" w:rsidRPr="00AF3972" w:rsidRDefault="00945A95" w:rsidP="00530FE9">
            <w:pPr>
              <w:tabs>
                <w:tab w:val="left" w:pos="567"/>
                <w:tab w:val="left" w:pos="1596"/>
              </w:tabs>
              <w:spacing w:beforeLines="100" w:before="240" w:after="100" w:line="276" w:lineRule="auto"/>
              <w:cnfStyle w:val="000000100000" w:firstRow="0" w:lastRow="0" w:firstColumn="0" w:lastColumn="0" w:oddVBand="0" w:evenVBand="0" w:oddHBand="1" w:evenHBand="0" w:firstRowFirstColumn="0" w:firstRowLastColumn="0" w:lastRowFirstColumn="0" w:lastRowLastColumn="0"/>
              <w:rPr>
                <w:lang w:val="en-GB"/>
              </w:rPr>
            </w:pPr>
            <w:r w:rsidRPr="00AF3972">
              <w:rPr>
                <w:lang w:val="en-GB"/>
              </w:rPr>
              <w:t>Do the procedures foresee to:</w:t>
            </w:r>
          </w:p>
          <w:p w14:paraId="090D02EA" w14:textId="77777777" w:rsidR="00945A95" w:rsidRPr="00AF3972" w:rsidRDefault="00945A95" w:rsidP="00530FE9">
            <w:pPr>
              <w:pStyle w:val="ListParagraph"/>
              <w:numPr>
                <w:ilvl w:val="0"/>
                <w:numId w:val="18"/>
              </w:numPr>
              <w:tabs>
                <w:tab w:val="left" w:pos="567"/>
                <w:tab w:val="left" w:pos="1596"/>
              </w:tabs>
              <w:suppressAutoHyphens/>
              <w:spacing w:beforeLines="100" w:before="240" w:after="100" w:line="276" w:lineRule="auto"/>
              <w:ind w:left="309" w:hanging="284"/>
              <w:jc w:val="both"/>
              <w:cnfStyle w:val="000000100000" w:firstRow="0" w:lastRow="0" w:firstColumn="0" w:lastColumn="0" w:oddVBand="0" w:evenVBand="0" w:oddHBand="1" w:evenHBand="0" w:firstRowFirstColumn="0" w:firstRowLastColumn="0" w:lastRowFirstColumn="0" w:lastRowLastColumn="0"/>
              <w:rPr>
                <w:lang w:val="en-GB"/>
              </w:rPr>
            </w:pPr>
            <w:r w:rsidRPr="00AF3972">
              <w:rPr>
                <w:lang w:val="en-GB"/>
              </w:rPr>
              <w:t>Identify events and risks affecting the achievement of the objectives?</w:t>
            </w:r>
          </w:p>
          <w:p w14:paraId="53357D49" w14:textId="77777777" w:rsidR="00945A95" w:rsidRPr="00AF3972" w:rsidRDefault="00945A95" w:rsidP="00530FE9">
            <w:pPr>
              <w:pStyle w:val="ListParagraph"/>
              <w:numPr>
                <w:ilvl w:val="0"/>
                <w:numId w:val="18"/>
              </w:numPr>
              <w:tabs>
                <w:tab w:val="left" w:pos="567"/>
                <w:tab w:val="left" w:pos="1596"/>
              </w:tabs>
              <w:suppressAutoHyphens/>
              <w:spacing w:beforeLines="100" w:before="240" w:after="100" w:line="276" w:lineRule="auto"/>
              <w:ind w:left="309" w:hanging="284"/>
              <w:jc w:val="both"/>
              <w:cnfStyle w:val="000000100000" w:firstRow="0" w:lastRow="0" w:firstColumn="0" w:lastColumn="0" w:oddVBand="0" w:evenVBand="0" w:oddHBand="1" w:evenHBand="0" w:firstRowFirstColumn="0" w:firstRowLastColumn="0" w:lastRowFirstColumn="0" w:lastRowLastColumn="0"/>
              <w:rPr>
                <w:lang w:val="en-GB"/>
              </w:rPr>
            </w:pPr>
            <w:r w:rsidRPr="00AF3972">
              <w:rPr>
                <w:lang w:val="en-GB"/>
              </w:rPr>
              <w:t xml:space="preserve">Analyse the significance of risks and the likelihood of their occurrence </w:t>
            </w:r>
          </w:p>
          <w:p w14:paraId="46142ECA" w14:textId="77777777" w:rsidR="00945A95" w:rsidRPr="00AF3972" w:rsidRDefault="00945A95" w:rsidP="00530FE9">
            <w:pPr>
              <w:pStyle w:val="ListParagraph"/>
              <w:numPr>
                <w:ilvl w:val="0"/>
                <w:numId w:val="18"/>
              </w:numPr>
              <w:tabs>
                <w:tab w:val="left" w:pos="567"/>
                <w:tab w:val="left" w:pos="1596"/>
              </w:tabs>
              <w:suppressAutoHyphens/>
              <w:spacing w:beforeLines="100" w:before="240" w:after="100" w:line="276" w:lineRule="auto"/>
              <w:ind w:left="309" w:hanging="284"/>
              <w:jc w:val="both"/>
              <w:cnfStyle w:val="000000100000" w:firstRow="0" w:lastRow="0" w:firstColumn="0" w:lastColumn="0" w:oddVBand="0" w:evenVBand="0" w:oddHBand="1" w:evenHBand="0" w:firstRowFirstColumn="0" w:firstRowLastColumn="0" w:lastRowFirstColumn="0" w:lastRowLastColumn="0"/>
              <w:rPr>
                <w:lang w:val="en-GB"/>
              </w:rPr>
            </w:pPr>
            <w:r w:rsidRPr="00AF3972">
              <w:rPr>
                <w:lang w:val="en-GB"/>
              </w:rPr>
              <w:t>Determine actions and follow-up mechanisms needed in response to the risks?</w:t>
            </w:r>
          </w:p>
          <w:p w14:paraId="0F53C9FC" w14:textId="77777777" w:rsidR="00945A95" w:rsidRPr="00AF3972" w:rsidRDefault="00945A95" w:rsidP="00530FE9">
            <w:pPr>
              <w:pStyle w:val="ListParagraph"/>
              <w:numPr>
                <w:ilvl w:val="0"/>
                <w:numId w:val="18"/>
              </w:numPr>
              <w:tabs>
                <w:tab w:val="left" w:pos="567"/>
                <w:tab w:val="left" w:pos="1596"/>
              </w:tabs>
              <w:suppressAutoHyphens/>
              <w:spacing w:beforeLines="100" w:before="240" w:after="100" w:line="276" w:lineRule="auto"/>
              <w:ind w:left="309" w:hanging="284"/>
              <w:jc w:val="both"/>
              <w:cnfStyle w:val="000000100000" w:firstRow="0" w:lastRow="0" w:firstColumn="0" w:lastColumn="0" w:oddVBand="0" w:evenVBand="0" w:oddHBand="1" w:evenHBand="0" w:firstRowFirstColumn="0" w:firstRowLastColumn="0" w:lastRowFirstColumn="0" w:lastRowLastColumn="0"/>
              <w:rPr>
                <w:lang w:val="en-GB"/>
              </w:rPr>
            </w:pPr>
            <w:r w:rsidRPr="00AF3972">
              <w:rPr>
                <w:lang w:val="en-GB"/>
              </w:rPr>
              <w:lastRenderedPageBreak/>
              <w:t>Implement and modify controls to respond to changes in identified risks?</w:t>
            </w:r>
          </w:p>
        </w:tc>
        <w:tc>
          <w:tcPr>
            <w:tcW w:w="1260" w:type="dxa"/>
          </w:tcPr>
          <w:p w14:paraId="1C7890C8" w14:textId="77777777" w:rsidR="00945A95" w:rsidRPr="00945A95" w:rsidRDefault="00945A95" w:rsidP="00945A95">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2330" w:type="dxa"/>
          </w:tcPr>
          <w:p w14:paraId="58570007" w14:textId="77777777" w:rsidR="00945A95" w:rsidRPr="00945A95" w:rsidRDefault="00945A95" w:rsidP="00945A95">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945A95" w:rsidRPr="001F0D1A" w14:paraId="33107A33" w14:textId="77777777" w:rsidTr="00945A95">
        <w:tc>
          <w:tcPr>
            <w:cnfStyle w:val="001000000000" w:firstRow="0" w:lastRow="0" w:firstColumn="1" w:lastColumn="0" w:oddVBand="0" w:evenVBand="0" w:oddHBand="0" w:evenHBand="0" w:firstRowFirstColumn="0" w:firstRowLastColumn="0" w:lastRowFirstColumn="0" w:lastRowLastColumn="0"/>
            <w:tcW w:w="521" w:type="dxa"/>
          </w:tcPr>
          <w:p w14:paraId="17F11FE3" w14:textId="77777777" w:rsidR="00945A95" w:rsidRPr="00AF3972" w:rsidRDefault="00945A95" w:rsidP="00AF3972">
            <w:pPr>
              <w:tabs>
                <w:tab w:val="left" w:pos="284"/>
                <w:tab w:val="left" w:pos="567"/>
              </w:tabs>
              <w:spacing w:before="100" w:after="100" w:line="276" w:lineRule="auto"/>
              <w:jc w:val="center"/>
              <w:rPr>
                <w:lang w:val="en-GB"/>
              </w:rPr>
            </w:pPr>
            <w:r w:rsidRPr="00AF3972">
              <w:rPr>
                <w:lang w:val="en-GB"/>
              </w:rPr>
              <w:lastRenderedPageBreak/>
              <w:t>2.5</w:t>
            </w:r>
          </w:p>
        </w:tc>
        <w:tc>
          <w:tcPr>
            <w:tcW w:w="1134" w:type="dxa"/>
          </w:tcPr>
          <w:p w14:paraId="186102D0" w14:textId="77777777" w:rsidR="00945A95" w:rsidRPr="00AF3972" w:rsidRDefault="00945A95" w:rsidP="00AF3972">
            <w:pPr>
              <w:tabs>
                <w:tab w:val="left" w:pos="567"/>
                <w:tab w:val="left" w:pos="1596"/>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GB"/>
              </w:rPr>
            </w:pPr>
            <w:r w:rsidRPr="00AF3972">
              <w:rPr>
                <w:lang w:val="en-GB"/>
              </w:rPr>
              <w:t>EGESIF_14-0013</w:t>
            </w:r>
          </w:p>
        </w:tc>
        <w:tc>
          <w:tcPr>
            <w:tcW w:w="4535" w:type="dxa"/>
            <w:tcBorders>
              <w:bottom w:val="single" w:sz="4" w:space="0" w:color="9CC2E5" w:themeColor="accent1" w:themeTint="99"/>
            </w:tcBorders>
          </w:tcPr>
          <w:p w14:paraId="5CB593A4" w14:textId="77777777" w:rsidR="00945A95" w:rsidRPr="00AF3972" w:rsidRDefault="00945A95" w:rsidP="00AF3972">
            <w:pPr>
              <w:tabs>
                <w:tab w:val="left" w:pos="567"/>
                <w:tab w:val="left" w:pos="1596"/>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GB"/>
              </w:rPr>
            </w:pPr>
            <w:r w:rsidRPr="00AF3972">
              <w:rPr>
                <w:lang w:val="en-GB"/>
              </w:rPr>
              <w:t>When carrying out a risk assessment, is it ensured that a fraud risk assessment is also addressed? (please see section 4.4, criterion 3(viii))</w:t>
            </w:r>
          </w:p>
        </w:tc>
        <w:tc>
          <w:tcPr>
            <w:tcW w:w="1260" w:type="dxa"/>
          </w:tcPr>
          <w:p w14:paraId="3CEDEF9E" w14:textId="77777777" w:rsidR="00945A95" w:rsidRPr="001F0D1A" w:rsidRDefault="00945A95" w:rsidP="00945A95">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pPr>
          </w:p>
        </w:tc>
        <w:tc>
          <w:tcPr>
            <w:tcW w:w="2330" w:type="dxa"/>
          </w:tcPr>
          <w:p w14:paraId="0F0E4F9A" w14:textId="77777777" w:rsidR="00945A95" w:rsidRPr="001F0D1A" w:rsidRDefault="00945A95" w:rsidP="00945A95">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pPr>
          </w:p>
        </w:tc>
      </w:tr>
      <w:tr w:rsidR="00945A95" w:rsidRPr="001F0D1A" w14:paraId="05B9D246" w14:textId="77777777" w:rsidTr="00AF3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14:paraId="1A2CB34C" w14:textId="77777777" w:rsidR="00945A95" w:rsidRPr="001F0D1A" w:rsidRDefault="00945A95" w:rsidP="00945A95">
            <w:pPr>
              <w:tabs>
                <w:tab w:val="left" w:pos="284"/>
                <w:tab w:val="left" w:pos="567"/>
              </w:tabs>
              <w:spacing w:after="240" w:line="276" w:lineRule="auto"/>
              <w:jc w:val="center"/>
            </w:pPr>
          </w:p>
        </w:tc>
        <w:tc>
          <w:tcPr>
            <w:tcW w:w="1134" w:type="dxa"/>
          </w:tcPr>
          <w:p w14:paraId="3FE72A00" w14:textId="77777777" w:rsidR="00945A95" w:rsidRPr="001F0D1A" w:rsidRDefault="00945A95" w:rsidP="00945A95">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b/>
              </w:rPr>
            </w:pPr>
          </w:p>
        </w:tc>
        <w:tc>
          <w:tcPr>
            <w:tcW w:w="4535" w:type="dxa"/>
            <w:shd w:val="clear" w:color="auto" w:fill="1F3864" w:themeFill="accent5" w:themeFillShade="80"/>
          </w:tcPr>
          <w:p w14:paraId="22430F1A" w14:textId="77777777" w:rsidR="00945A95" w:rsidRPr="00AF3972" w:rsidRDefault="00945A95" w:rsidP="00AF3972">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b/>
                <w:sz w:val="22"/>
                <w:szCs w:val="22"/>
                <w:lang w:val="en-GB"/>
              </w:rPr>
            </w:pPr>
            <w:r w:rsidRPr="00AF3972">
              <w:rPr>
                <w:b/>
                <w:sz w:val="22"/>
                <w:szCs w:val="22"/>
                <w:lang w:val="en-GB"/>
              </w:rPr>
              <w:t>Conclusion</w:t>
            </w:r>
          </w:p>
        </w:tc>
        <w:tc>
          <w:tcPr>
            <w:tcW w:w="3590" w:type="dxa"/>
            <w:gridSpan w:val="2"/>
          </w:tcPr>
          <w:p w14:paraId="01A72EC4" w14:textId="77777777" w:rsidR="00945A95" w:rsidRPr="00AF3972" w:rsidRDefault="00945A95" w:rsidP="00AF3972">
            <w:pPr>
              <w:tabs>
                <w:tab w:val="left" w:pos="284"/>
                <w:tab w:val="left" w:pos="567"/>
              </w:tabs>
              <w:spacing w:before="100" w:after="100" w:line="276" w:lineRule="auto"/>
              <w:jc w:val="center"/>
              <w:cnfStyle w:val="000000100000" w:firstRow="0" w:lastRow="0" w:firstColumn="0" w:lastColumn="0" w:oddVBand="0" w:evenVBand="0" w:oddHBand="1" w:evenHBand="0" w:firstRowFirstColumn="0" w:firstRowLastColumn="0" w:lastRowFirstColumn="0" w:lastRowLastColumn="0"/>
              <w:rPr>
                <w:b/>
                <w:lang w:val="en-GB"/>
              </w:rPr>
            </w:pPr>
            <w:r w:rsidRPr="00AF3972">
              <w:rPr>
                <w:b/>
                <w:lang w:val="en-GB"/>
              </w:rPr>
              <w:t>Adequate/Not adequate</w:t>
            </w:r>
          </w:p>
        </w:tc>
      </w:tr>
    </w:tbl>
    <w:p w14:paraId="44C47C55" w14:textId="77777777" w:rsidR="00945A95" w:rsidRPr="001F0D1A" w:rsidRDefault="00945A95" w:rsidP="00945A95">
      <w:pPr>
        <w:tabs>
          <w:tab w:val="left" w:pos="284"/>
          <w:tab w:val="left" w:pos="567"/>
        </w:tabs>
        <w:spacing w:after="240" w:line="276" w:lineRule="auto"/>
      </w:pPr>
    </w:p>
    <w:p w14:paraId="40E290FE" w14:textId="77777777" w:rsidR="008F3220" w:rsidRPr="004F76B5" w:rsidRDefault="008F3220" w:rsidP="00530FE9">
      <w:pPr>
        <w:pStyle w:val="Heading2"/>
        <w:numPr>
          <w:ilvl w:val="1"/>
          <w:numId w:val="2"/>
        </w:numPr>
        <w:spacing w:beforeLines="100" w:before="240" w:afterLines="100" w:after="240"/>
        <w:ind w:left="567" w:hanging="567"/>
        <w:rPr>
          <w:b/>
          <w:i/>
          <w:color w:val="993366"/>
        </w:rPr>
      </w:pPr>
      <w:bookmarkStart w:id="22" w:name="_Toc443410057"/>
      <w:bookmarkStart w:id="23" w:name="_Toc474334642"/>
      <w:r w:rsidRPr="004F76B5">
        <w:rPr>
          <w:b/>
          <w:i/>
          <w:color w:val="993366"/>
        </w:rPr>
        <w:t>Management and control</w:t>
      </w:r>
      <w:bookmarkEnd w:id="22"/>
      <w:bookmarkEnd w:id="23"/>
    </w:p>
    <w:p w14:paraId="4EE13F22" w14:textId="77777777" w:rsidR="00333CC7" w:rsidRPr="00333CC7" w:rsidRDefault="00333CC7" w:rsidP="00333CC7"/>
    <w:tbl>
      <w:tblPr>
        <w:tblStyle w:val="TableGrid"/>
        <w:tblW w:w="0" w:type="auto"/>
        <w:tblLook w:val="04A0" w:firstRow="1" w:lastRow="0" w:firstColumn="1" w:lastColumn="0" w:noHBand="0" w:noVBand="1"/>
      </w:tblPr>
      <w:tblGrid>
        <w:gridCol w:w="3696"/>
        <w:gridCol w:w="5272"/>
      </w:tblGrid>
      <w:tr w:rsidR="008F3220" w:rsidRPr="001F0D1A" w14:paraId="6ACEC918" w14:textId="77777777" w:rsidTr="008F3220">
        <w:trPr>
          <w:trHeight w:val="2668"/>
        </w:trPr>
        <w:tc>
          <w:tcPr>
            <w:tcW w:w="3691" w:type="dxa"/>
            <w:tcBorders>
              <w:top w:val="nil"/>
              <w:left w:val="nil"/>
              <w:bottom w:val="nil"/>
              <w:right w:val="double" w:sz="4" w:space="0" w:color="762870"/>
            </w:tcBorders>
          </w:tcPr>
          <w:p w14:paraId="323FD38B" w14:textId="77777777" w:rsidR="008F3220" w:rsidRPr="001F0D1A" w:rsidRDefault="008F3220" w:rsidP="00530FE9">
            <w:pPr>
              <w:tabs>
                <w:tab w:val="left" w:pos="284"/>
              </w:tabs>
              <w:spacing w:beforeLines="100" w:before="240" w:afterLines="100" w:after="240" w:line="276" w:lineRule="auto"/>
              <w:rPr>
                <w:rFonts w:cs="ArialMT"/>
                <w:bCs/>
              </w:rPr>
            </w:pPr>
            <w:r w:rsidRPr="001F0D1A">
              <w:rPr>
                <w:noProof/>
              </w:rPr>
              <w:drawing>
                <wp:inline distT="0" distB="0" distL="0" distR="0" wp14:anchorId="0B267F8B" wp14:editId="5EF7B5E9">
                  <wp:extent cx="2202180" cy="1505215"/>
                  <wp:effectExtent l="0" t="0" r="7620" b="0"/>
                  <wp:docPr id="10" name="Imat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2210532" cy="1510924"/>
                          </a:xfrm>
                          <a:prstGeom prst="rect">
                            <a:avLst/>
                          </a:prstGeom>
                        </pic:spPr>
                      </pic:pic>
                    </a:graphicData>
                  </a:graphic>
                </wp:inline>
              </w:drawing>
            </w:r>
          </w:p>
        </w:tc>
        <w:tc>
          <w:tcPr>
            <w:tcW w:w="5272" w:type="dxa"/>
            <w:tcBorders>
              <w:top w:val="double" w:sz="4" w:space="0" w:color="762870"/>
              <w:left w:val="double" w:sz="4" w:space="0" w:color="762870"/>
              <w:bottom w:val="double" w:sz="4" w:space="0" w:color="762870"/>
              <w:right w:val="double" w:sz="4" w:space="0" w:color="762870"/>
            </w:tcBorders>
            <w:shd w:val="clear" w:color="auto" w:fill="F2F2F2" w:themeFill="background1" w:themeFillShade="F2"/>
          </w:tcPr>
          <w:p w14:paraId="55A34D51" w14:textId="77777777" w:rsidR="008F3220" w:rsidRPr="008F3220" w:rsidRDefault="008F3220" w:rsidP="00530FE9">
            <w:pPr>
              <w:tabs>
                <w:tab w:val="left" w:pos="284"/>
              </w:tabs>
              <w:spacing w:beforeLines="100" w:before="240" w:afterLines="100" w:after="240" w:line="276" w:lineRule="auto"/>
              <w:ind w:left="273" w:right="318"/>
              <w:jc w:val="center"/>
              <w:rPr>
                <w:rFonts w:cs="ArialMT"/>
                <w:b/>
                <w:bCs/>
                <w:color w:val="762870"/>
                <w:u w:val="single"/>
              </w:rPr>
            </w:pPr>
            <w:r w:rsidRPr="008F3220">
              <w:rPr>
                <w:rFonts w:cs="ArialMT"/>
                <w:b/>
                <w:bCs/>
                <w:color w:val="762870"/>
                <w:u w:val="single"/>
              </w:rPr>
              <w:t>Key question</w:t>
            </w:r>
          </w:p>
          <w:p w14:paraId="74DA03C0" w14:textId="77777777" w:rsidR="008F3220" w:rsidRPr="001F0D1A" w:rsidRDefault="008F3220" w:rsidP="00530FE9">
            <w:pPr>
              <w:tabs>
                <w:tab w:val="left" w:pos="284"/>
              </w:tabs>
              <w:spacing w:beforeLines="100" w:before="240" w:line="276" w:lineRule="auto"/>
              <w:ind w:left="272" w:right="318"/>
              <w:rPr>
                <w:rFonts w:cs="ArialMT"/>
                <w:b/>
                <w:bCs/>
                <w:i/>
                <w:color w:val="990033"/>
              </w:rPr>
            </w:pPr>
            <w:r w:rsidRPr="008F3220">
              <w:rPr>
                <w:rFonts w:cs="ArialMT"/>
                <w:b/>
                <w:bCs/>
                <w:i/>
                <w:color w:val="762870"/>
              </w:rPr>
              <w:t>Does the MA deploy effective and efficient management and control activities?</w:t>
            </w:r>
          </w:p>
        </w:tc>
      </w:tr>
    </w:tbl>
    <w:p w14:paraId="1A0590BC" w14:textId="77777777" w:rsidR="008F3220" w:rsidRPr="001F0D1A" w:rsidRDefault="008F3220" w:rsidP="008F3220">
      <w:pPr>
        <w:tabs>
          <w:tab w:val="left" w:pos="284"/>
          <w:tab w:val="left" w:pos="567"/>
        </w:tabs>
        <w:spacing w:after="240" w:line="276" w:lineRule="auto"/>
      </w:pPr>
    </w:p>
    <w:tbl>
      <w:tblPr>
        <w:tblStyle w:val="Taulaambquadrcula4-mfasi11"/>
        <w:tblW w:w="9541" w:type="dxa"/>
        <w:tblLook w:val="04A0" w:firstRow="1" w:lastRow="0" w:firstColumn="1" w:lastColumn="0" w:noHBand="0" w:noVBand="1"/>
      </w:tblPr>
      <w:tblGrid>
        <w:gridCol w:w="608"/>
        <w:gridCol w:w="1301"/>
        <w:gridCol w:w="4320"/>
        <w:gridCol w:w="1384"/>
        <w:gridCol w:w="1928"/>
      </w:tblGrid>
      <w:tr w:rsidR="008F3220" w:rsidRPr="001F0D1A" w14:paraId="0C6D5C05" w14:textId="77777777" w:rsidTr="008F3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shd w:val="clear" w:color="auto" w:fill="1F3864" w:themeFill="accent5" w:themeFillShade="80"/>
          </w:tcPr>
          <w:p w14:paraId="628E4F3E" w14:textId="77777777" w:rsidR="008F3220" w:rsidRPr="008F3220" w:rsidRDefault="008F3220" w:rsidP="008F3220">
            <w:pPr>
              <w:tabs>
                <w:tab w:val="left" w:pos="284"/>
                <w:tab w:val="left" w:pos="567"/>
              </w:tabs>
              <w:spacing w:before="100" w:after="100" w:line="276" w:lineRule="auto"/>
              <w:jc w:val="center"/>
              <w:rPr>
                <w:lang w:val="en-GB"/>
              </w:rPr>
            </w:pPr>
            <w:r w:rsidRPr="008F3220">
              <w:rPr>
                <w:lang w:val="en-GB"/>
              </w:rPr>
              <w:t>#</w:t>
            </w:r>
          </w:p>
        </w:tc>
        <w:tc>
          <w:tcPr>
            <w:tcW w:w="1301" w:type="dxa"/>
            <w:shd w:val="clear" w:color="auto" w:fill="1F3864" w:themeFill="accent5" w:themeFillShade="80"/>
          </w:tcPr>
          <w:p w14:paraId="0882DA4A" w14:textId="77777777" w:rsidR="008F3220" w:rsidRPr="008F3220" w:rsidRDefault="008F3220" w:rsidP="008F3220">
            <w:pPr>
              <w:tabs>
                <w:tab w:val="left" w:pos="284"/>
                <w:tab w:val="left" w:pos="567"/>
              </w:tabs>
              <w:spacing w:before="100" w:after="100" w:line="276" w:lineRule="auto"/>
              <w:jc w:val="center"/>
              <w:cnfStyle w:val="100000000000" w:firstRow="1" w:lastRow="0" w:firstColumn="0" w:lastColumn="0" w:oddVBand="0" w:evenVBand="0" w:oddHBand="0" w:evenHBand="0" w:firstRowFirstColumn="0" w:firstRowLastColumn="0" w:lastRowFirstColumn="0" w:lastRowLastColumn="0"/>
              <w:rPr>
                <w:lang w:val="en-GB"/>
              </w:rPr>
            </w:pPr>
            <w:r w:rsidRPr="008F3220">
              <w:rPr>
                <w:lang w:val="en-GB"/>
              </w:rPr>
              <w:t>Source</w:t>
            </w:r>
          </w:p>
        </w:tc>
        <w:tc>
          <w:tcPr>
            <w:tcW w:w="4320" w:type="dxa"/>
            <w:shd w:val="clear" w:color="auto" w:fill="1F3864" w:themeFill="accent5" w:themeFillShade="80"/>
          </w:tcPr>
          <w:p w14:paraId="1EFCF76A" w14:textId="77777777" w:rsidR="008F3220" w:rsidRPr="008F3220" w:rsidRDefault="008F3220" w:rsidP="008F3220">
            <w:pPr>
              <w:tabs>
                <w:tab w:val="left" w:pos="284"/>
                <w:tab w:val="left" w:pos="567"/>
              </w:tabs>
              <w:spacing w:before="100" w:after="100" w:line="276" w:lineRule="auto"/>
              <w:jc w:val="center"/>
              <w:cnfStyle w:val="100000000000" w:firstRow="1" w:lastRow="0" w:firstColumn="0" w:lastColumn="0" w:oddVBand="0" w:evenVBand="0" w:oddHBand="0" w:evenHBand="0" w:firstRowFirstColumn="0" w:firstRowLastColumn="0" w:lastRowFirstColumn="0" w:lastRowLastColumn="0"/>
              <w:rPr>
                <w:lang w:val="en-GB"/>
              </w:rPr>
            </w:pPr>
            <w:r w:rsidRPr="008F3220">
              <w:rPr>
                <w:lang w:val="en-GB"/>
              </w:rPr>
              <w:t>Questions</w:t>
            </w:r>
          </w:p>
        </w:tc>
        <w:tc>
          <w:tcPr>
            <w:tcW w:w="1384" w:type="dxa"/>
            <w:shd w:val="clear" w:color="auto" w:fill="1F3864" w:themeFill="accent5" w:themeFillShade="80"/>
          </w:tcPr>
          <w:p w14:paraId="69AC6FA1" w14:textId="77777777" w:rsidR="008F3220" w:rsidRPr="008F3220" w:rsidRDefault="008F3220" w:rsidP="008F3220">
            <w:pPr>
              <w:tabs>
                <w:tab w:val="left" w:pos="284"/>
                <w:tab w:val="left" w:pos="567"/>
              </w:tabs>
              <w:spacing w:before="100" w:after="100" w:line="276" w:lineRule="auto"/>
              <w:jc w:val="center"/>
              <w:cnfStyle w:val="100000000000" w:firstRow="1" w:lastRow="0" w:firstColumn="0" w:lastColumn="0" w:oddVBand="0" w:evenVBand="0" w:oddHBand="0" w:evenHBand="0" w:firstRowFirstColumn="0" w:firstRowLastColumn="0" w:lastRowFirstColumn="0" w:lastRowLastColumn="0"/>
              <w:rPr>
                <w:lang w:val="en-GB"/>
              </w:rPr>
            </w:pPr>
            <w:r w:rsidRPr="008F3220">
              <w:rPr>
                <w:lang w:val="en-GB"/>
              </w:rPr>
              <w:t>YES/NO/Not Applicable</w:t>
            </w:r>
          </w:p>
        </w:tc>
        <w:tc>
          <w:tcPr>
            <w:tcW w:w="1928" w:type="dxa"/>
            <w:shd w:val="clear" w:color="auto" w:fill="1F3864" w:themeFill="accent5" w:themeFillShade="80"/>
          </w:tcPr>
          <w:p w14:paraId="17435054" w14:textId="77777777" w:rsidR="008F3220" w:rsidRPr="008F3220" w:rsidRDefault="008F3220" w:rsidP="008F3220">
            <w:pPr>
              <w:tabs>
                <w:tab w:val="left" w:pos="284"/>
                <w:tab w:val="left" w:pos="567"/>
              </w:tabs>
              <w:spacing w:before="100" w:after="100" w:line="276" w:lineRule="auto"/>
              <w:jc w:val="center"/>
              <w:cnfStyle w:val="100000000000" w:firstRow="1" w:lastRow="0" w:firstColumn="0" w:lastColumn="0" w:oddVBand="0" w:evenVBand="0" w:oddHBand="0" w:evenHBand="0" w:firstRowFirstColumn="0" w:firstRowLastColumn="0" w:lastRowFirstColumn="0" w:lastRowLastColumn="0"/>
              <w:rPr>
                <w:lang w:val="en-GB"/>
              </w:rPr>
            </w:pPr>
            <w:r w:rsidRPr="008F3220">
              <w:rPr>
                <w:lang w:val="en-GB"/>
              </w:rPr>
              <w:t>File reference, observation, comments, findings</w:t>
            </w:r>
          </w:p>
        </w:tc>
      </w:tr>
      <w:tr w:rsidR="008F3220" w:rsidRPr="001F0D1A" w14:paraId="11E2021A" w14:textId="77777777" w:rsidTr="008F3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5A6FD374" w14:textId="77777777" w:rsidR="008F3220" w:rsidRPr="001F0D1A" w:rsidRDefault="008F3220" w:rsidP="008F3220">
            <w:pPr>
              <w:tabs>
                <w:tab w:val="left" w:pos="284"/>
                <w:tab w:val="left" w:pos="567"/>
              </w:tabs>
              <w:spacing w:before="100" w:after="100" w:line="276" w:lineRule="auto"/>
              <w:jc w:val="center"/>
            </w:pPr>
            <w:r w:rsidRPr="001F0D1A">
              <w:t>3.1</w:t>
            </w:r>
          </w:p>
        </w:tc>
        <w:tc>
          <w:tcPr>
            <w:tcW w:w="1301" w:type="dxa"/>
          </w:tcPr>
          <w:p w14:paraId="0F0FE65B" w14:textId="77777777" w:rsidR="008F3220" w:rsidRPr="001F0D1A" w:rsidRDefault="008F3220" w:rsidP="008F3220">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pPr>
            <w:r w:rsidRPr="001F0D1A">
              <w:t>EGESIF_14-0013</w:t>
            </w:r>
          </w:p>
        </w:tc>
        <w:tc>
          <w:tcPr>
            <w:tcW w:w="4320" w:type="dxa"/>
            <w:tcBorders>
              <w:bottom w:val="single" w:sz="4" w:space="0" w:color="9CC2E5" w:themeColor="accent1" w:themeTint="99"/>
            </w:tcBorders>
          </w:tcPr>
          <w:p w14:paraId="7004E308" w14:textId="77777777" w:rsidR="008F3220" w:rsidRPr="008F3220" w:rsidRDefault="008F3220" w:rsidP="008F3220">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Have the procedures for management and control activities been prepared in writing for use of the staff and other concerned stakeholders?</w:t>
            </w:r>
          </w:p>
          <w:p w14:paraId="0686B008" w14:textId="77777777" w:rsidR="008F3220" w:rsidRPr="008F3220" w:rsidRDefault="008F3220" w:rsidP="008F3220">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Is there a formal procedure that controls the change, introduction and abandonment of procedures and their communication to staff and concerned stakeholders?</w:t>
            </w:r>
          </w:p>
        </w:tc>
        <w:tc>
          <w:tcPr>
            <w:tcW w:w="1384" w:type="dxa"/>
            <w:tcBorders>
              <w:bottom w:val="single" w:sz="4" w:space="0" w:color="9CC2E5" w:themeColor="accent1" w:themeTint="99"/>
            </w:tcBorders>
          </w:tcPr>
          <w:p w14:paraId="781BDBC6" w14:textId="77777777" w:rsidR="008F3220" w:rsidRPr="008F3220" w:rsidRDefault="008F3220" w:rsidP="008F3220">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1928" w:type="dxa"/>
            <w:tcBorders>
              <w:bottom w:val="single" w:sz="4" w:space="0" w:color="9CC2E5" w:themeColor="accent1" w:themeTint="99"/>
            </w:tcBorders>
          </w:tcPr>
          <w:p w14:paraId="5FCB35F6" w14:textId="77777777" w:rsidR="008F3220" w:rsidRPr="008F3220"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8F3220" w:rsidRPr="001F0D1A" w14:paraId="5B9629CB" w14:textId="77777777" w:rsidTr="008F3220">
        <w:tc>
          <w:tcPr>
            <w:cnfStyle w:val="001000000000" w:firstRow="0" w:lastRow="0" w:firstColumn="1" w:lastColumn="0" w:oddVBand="0" w:evenVBand="0" w:oddHBand="0" w:evenHBand="0" w:firstRowFirstColumn="0" w:firstRowLastColumn="0" w:lastRowFirstColumn="0" w:lastRowLastColumn="0"/>
            <w:tcW w:w="608" w:type="dxa"/>
          </w:tcPr>
          <w:p w14:paraId="267749DB" w14:textId="77777777" w:rsidR="008F3220" w:rsidRPr="008F3220" w:rsidRDefault="008F3220" w:rsidP="008F3220">
            <w:pPr>
              <w:tabs>
                <w:tab w:val="left" w:pos="284"/>
                <w:tab w:val="left" w:pos="567"/>
              </w:tabs>
              <w:spacing w:after="240" w:line="276" w:lineRule="auto"/>
              <w:jc w:val="center"/>
              <w:rPr>
                <w:lang w:val="en-US"/>
              </w:rPr>
            </w:pPr>
          </w:p>
        </w:tc>
        <w:tc>
          <w:tcPr>
            <w:tcW w:w="1301" w:type="dxa"/>
          </w:tcPr>
          <w:p w14:paraId="4959290E" w14:textId="77777777" w:rsidR="008F3220" w:rsidRPr="008F3220" w:rsidRDefault="008F3220" w:rsidP="008F3220">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b/>
                <w:lang w:val="en-US"/>
              </w:rPr>
            </w:pPr>
          </w:p>
        </w:tc>
        <w:tc>
          <w:tcPr>
            <w:tcW w:w="4320" w:type="dxa"/>
            <w:tcBorders>
              <w:right w:val="nil"/>
            </w:tcBorders>
            <w:shd w:val="clear" w:color="auto" w:fill="1F3864" w:themeFill="accent5" w:themeFillShade="80"/>
          </w:tcPr>
          <w:p w14:paraId="7C88D766" w14:textId="77777777" w:rsidR="008F3220" w:rsidRPr="008F3220" w:rsidRDefault="008F3220" w:rsidP="008F3220">
            <w:pPr>
              <w:tabs>
                <w:tab w:val="left" w:pos="284"/>
                <w:tab w:val="left" w:pos="567"/>
              </w:tabs>
              <w:spacing w:before="100" w:after="100" w:line="276" w:lineRule="auto"/>
              <w:jc w:val="center"/>
              <w:cnfStyle w:val="000000000000" w:firstRow="0" w:lastRow="0" w:firstColumn="0" w:lastColumn="0" w:oddVBand="0" w:evenVBand="0" w:oddHBand="0" w:evenHBand="0" w:firstRowFirstColumn="0" w:firstRowLastColumn="0" w:lastRowFirstColumn="0" w:lastRowLastColumn="0"/>
              <w:rPr>
                <w:b/>
                <w:sz w:val="22"/>
                <w:szCs w:val="22"/>
                <w:lang w:val="en-GB"/>
              </w:rPr>
            </w:pPr>
            <w:r w:rsidRPr="008F3220">
              <w:rPr>
                <w:b/>
                <w:sz w:val="22"/>
                <w:szCs w:val="22"/>
                <w:lang w:val="en-GB"/>
              </w:rPr>
              <w:t>Project selection procedures</w:t>
            </w:r>
          </w:p>
        </w:tc>
        <w:tc>
          <w:tcPr>
            <w:tcW w:w="3312" w:type="dxa"/>
            <w:gridSpan w:val="2"/>
            <w:tcBorders>
              <w:left w:val="nil"/>
            </w:tcBorders>
            <w:shd w:val="clear" w:color="auto" w:fill="1F3864" w:themeFill="accent5" w:themeFillShade="80"/>
          </w:tcPr>
          <w:p w14:paraId="28BC51AD" w14:textId="77777777" w:rsidR="008F3220" w:rsidRPr="008F3220" w:rsidRDefault="008F3220" w:rsidP="008F3220">
            <w:pPr>
              <w:tabs>
                <w:tab w:val="left" w:pos="284"/>
                <w:tab w:val="left" w:pos="567"/>
              </w:tabs>
              <w:spacing w:before="100" w:after="100" w:line="276" w:lineRule="auto"/>
              <w:jc w:val="center"/>
              <w:cnfStyle w:val="000000000000" w:firstRow="0" w:lastRow="0" w:firstColumn="0" w:lastColumn="0" w:oddVBand="0" w:evenVBand="0" w:oddHBand="0" w:evenHBand="0" w:firstRowFirstColumn="0" w:firstRowLastColumn="0" w:lastRowFirstColumn="0" w:lastRowLastColumn="0"/>
              <w:rPr>
                <w:b/>
                <w:sz w:val="22"/>
                <w:szCs w:val="22"/>
                <w:lang w:val="en-GB"/>
              </w:rPr>
            </w:pPr>
            <w:r w:rsidRPr="008F3220">
              <w:rPr>
                <w:b/>
                <w:sz w:val="22"/>
                <w:szCs w:val="22"/>
                <w:lang w:val="en-GB"/>
              </w:rPr>
              <w:t>Criterion 3 (i)</w:t>
            </w:r>
          </w:p>
        </w:tc>
      </w:tr>
      <w:tr w:rsidR="008F3220" w:rsidRPr="001F0D1A" w14:paraId="4B3A000B" w14:textId="77777777" w:rsidTr="008F3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2ACE49AF" w14:textId="77777777" w:rsidR="008F3220" w:rsidRPr="001F0D1A" w:rsidRDefault="008F3220" w:rsidP="008F3220">
            <w:pPr>
              <w:tabs>
                <w:tab w:val="left" w:pos="284"/>
                <w:tab w:val="left" w:pos="567"/>
              </w:tabs>
              <w:spacing w:before="100" w:after="100" w:line="276" w:lineRule="auto"/>
              <w:jc w:val="center"/>
            </w:pPr>
            <w:r w:rsidRPr="001F0D1A">
              <w:t>3.2</w:t>
            </w:r>
          </w:p>
        </w:tc>
        <w:tc>
          <w:tcPr>
            <w:tcW w:w="1301" w:type="dxa"/>
          </w:tcPr>
          <w:p w14:paraId="46ED787E" w14:textId="77777777" w:rsidR="008F3220" w:rsidRPr="001F0D1A" w:rsidRDefault="008F3220" w:rsidP="008F3220">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pPr>
            <w:r w:rsidRPr="001F0D1A">
              <w:t>EGESIF_14-0013</w:t>
            </w:r>
          </w:p>
        </w:tc>
        <w:tc>
          <w:tcPr>
            <w:tcW w:w="4320" w:type="dxa"/>
          </w:tcPr>
          <w:p w14:paraId="1F346346" w14:textId="77777777" w:rsidR="008F3220" w:rsidRPr="008F3220" w:rsidRDefault="008F3220" w:rsidP="008F3220">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 xml:space="preserve">Are there procedures at selection stage for appraising, selecting and approving </w:t>
            </w:r>
            <w:r w:rsidRPr="008F3220">
              <w:rPr>
                <w:lang w:val="en-US"/>
              </w:rPr>
              <w:lastRenderedPageBreak/>
              <w:t>projects, including the compliance with the principles of transparency, equal treatment, non-discrimination, objectivity and fair competition?</w:t>
            </w:r>
          </w:p>
        </w:tc>
        <w:tc>
          <w:tcPr>
            <w:tcW w:w="1384" w:type="dxa"/>
          </w:tcPr>
          <w:p w14:paraId="37D144AE" w14:textId="77777777" w:rsidR="008F3220" w:rsidRPr="008F3220" w:rsidRDefault="008F3220" w:rsidP="008F3220">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1928" w:type="dxa"/>
          </w:tcPr>
          <w:p w14:paraId="72448F4A" w14:textId="77777777" w:rsidR="008F3220" w:rsidRPr="008F3220"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8F3220" w:rsidRPr="001F0D1A" w14:paraId="33FC57DF" w14:textId="77777777" w:rsidTr="008F3220">
        <w:tc>
          <w:tcPr>
            <w:cnfStyle w:val="001000000000" w:firstRow="0" w:lastRow="0" w:firstColumn="1" w:lastColumn="0" w:oddVBand="0" w:evenVBand="0" w:oddHBand="0" w:evenHBand="0" w:firstRowFirstColumn="0" w:firstRowLastColumn="0" w:lastRowFirstColumn="0" w:lastRowLastColumn="0"/>
            <w:tcW w:w="608" w:type="dxa"/>
          </w:tcPr>
          <w:p w14:paraId="0B209112" w14:textId="77777777" w:rsidR="008F3220" w:rsidRPr="008F3220" w:rsidRDefault="008F3220" w:rsidP="008F3220">
            <w:pPr>
              <w:tabs>
                <w:tab w:val="left" w:pos="284"/>
                <w:tab w:val="left" w:pos="567"/>
              </w:tabs>
              <w:spacing w:before="100" w:after="100" w:line="276" w:lineRule="auto"/>
              <w:jc w:val="center"/>
              <w:rPr>
                <w:lang w:val="en-GB"/>
              </w:rPr>
            </w:pPr>
            <w:r w:rsidRPr="008F3220">
              <w:rPr>
                <w:lang w:val="en-GB"/>
              </w:rPr>
              <w:lastRenderedPageBreak/>
              <w:t>3.3</w:t>
            </w:r>
          </w:p>
        </w:tc>
        <w:tc>
          <w:tcPr>
            <w:tcW w:w="1301" w:type="dxa"/>
          </w:tcPr>
          <w:p w14:paraId="7B6A28AA" w14:textId="77777777" w:rsidR="008F3220" w:rsidRPr="008F3220" w:rsidRDefault="008F3220" w:rsidP="008F3220">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GB"/>
              </w:rPr>
            </w:pPr>
            <w:r w:rsidRPr="008F3220">
              <w:rPr>
                <w:lang w:val="en-GB"/>
              </w:rPr>
              <w:t>EGESIF_14-0013 &amp; ToR pillar assessment</w:t>
            </w:r>
          </w:p>
        </w:tc>
        <w:tc>
          <w:tcPr>
            <w:tcW w:w="4320" w:type="dxa"/>
          </w:tcPr>
          <w:p w14:paraId="32A70CC0" w14:textId="77777777" w:rsidR="008F3220" w:rsidRPr="008F3220" w:rsidRDefault="008F3220" w:rsidP="008F3220">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GB"/>
              </w:rPr>
            </w:pPr>
            <w:r w:rsidRPr="008F3220">
              <w:rPr>
                <w:lang w:val="en-GB"/>
              </w:rPr>
              <w:t xml:space="preserve">Is there a procedure to ensure that all applications received will be recorded? </w:t>
            </w:r>
          </w:p>
          <w:p w14:paraId="4DA0F97E" w14:textId="77777777" w:rsidR="008F3220" w:rsidRPr="008F3220" w:rsidRDefault="008F3220" w:rsidP="008F3220">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b/>
                <w:i/>
                <w:lang w:val="en-GB"/>
              </w:rPr>
            </w:pPr>
            <w:r w:rsidRPr="008F3220">
              <w:rPr>
                <w:b/>
                <w:i/>
                <w:lang w:val="en-GB"/>
              </w:rPr>
              <w:t>Applications should be registered on receipt, evidence of receipt delivered to each applicant and records kept of the approval status of each application.</w:t>
            </w:r>
          </w:p>
        </w:tc>
        <w:tc>
          <w:tcPr>
            <w:tcW w:w="1384" w:type="dxa"/>
          </w:tcPr>
          <w:p w14:paraId="33902526" w14:textId="77777777" w:rsidR="008F3220" w:rsidRPr="008F3220" w:rsidRDefault="008F3220" w:rsidP="008F3220">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1928" w:type="dxa"/>
          </w:tcPr>
          <w:p w14:paraId="3BEDFC7F" w14:textId="77777777" w:rsidR="008F3220" w:rsidRPr="008F3220" w:rsidRDefault="008F3220" w:rsidP="008F3220">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8F3220" w:rsidRPr="001F0D1A" w14:paraId="65661880" w14:textId="77777777" w:rsidTr="008F3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72C3E7A4" w14:textId="77777777" w:rsidR="008F3220" w:rsidRPr="001F0D1A" w:rsidRDefault="008F3220" w:rsidP="008F3220">
            <w:pPr>
              <w:tabs>
                <w:tab w:val="left" w:pos="284"/>
                <w:tab w:val="left" w:pos="567"/>
              </w:tabs>
              <w:spacing w:before="100" w:after="100" w:line="276" w:lineRule="auto"/>
              <w:jc w:val="center"/>
            </w:pPr>
            <w:r w:rsidRPr="001F0D1A">
              <w:t>3.4</w:t>
            </w:r>
          </w:p>
        </w:tc>
        <w:tc>
          <w:tcPr>
            <w:tcW w:w="1301" w:type="dxa"/>
          </w:tcPr>
          <w:p w14:paraId="609A726A" w14:textId="77777777" w:rsidR="008F3220" w:rsidRPr="001F0D1A" w:rsidRDefault="008F3220" w:rsidP="008F3220">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pPr>
            <w:r w:rsidRPr="001F0D1A">
              <w:t>EGESIF_14-0013</w:t>
            </w:r>
          </w:p>
        </w:tc>
        <w:tc>
          <w:tcPr>
            <w:tcW w:w="4320" w:type="dxa"/>
          </w:tcPr>
          <w:p w14:paraId="202445D2" w14:textId="77777777" w:rsidR="008F3220" w:rsidRPr="008F3220" w:rsidRDefault="008F3220" w:rsidP="008F3220">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Is there a procedure regarding declarations of confidentiality and non-conflict of interest to be filled by all persons participating in the evaluation procedures?</w:t>
            </w:r>
          </w:p>
        </w:tc>
        <w:tc>
          <w:tcPr>
            <w:tcW w:w="1384" w:type="dxa"/>
          </w:tcPr>
          <w:p w14:paraId="2A973FB0" w14:textId="77777777" w:rsidR="008F3220" w:rsidRPr="008F3220" w:rsidRDefault="008F3220" w:rsidP="008F3220">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1928" w:type="dxa"/>
          </w:tcPr>
          <w:p w14:paraId="077317D6" w14:textId="77777777" w:rsidR="008F3220" w:rsidRPr="008F3220"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8F3220" w:rsidRPr="001F0D1A" w14:paraId="0FF386EC" w14:textId="77777777" w:rsidTr="008F3220">
        <w:tc>
          <w:tcPr>
            <w:cnfStyle w:val="001000000000" w:firstRow="0" w:lastRow="0" w:firstColumn="1" w:lastColumn="0" w:oddVBand="0" w:evenVBand="0" w:oddHBand="0" w:evenHBand="0" w:firstRowFirstColumn="0" w:firstRowLastColumn="0" w:lastRowFirstColumn="0" w:lastRowLastColumn="0"/>
            <w:tcW w:w="608" w:type="dxa"/>
          </w:tcPr>
          <w:p w14:paraId="18C6C357" w14:textId="77777777" w:rsidR="008F3220" w:rsidRPr="001F0D1A" w:rsidRDefault="008F3220" w:rsidP="008F3220">
            <w:pPr>
              <w:tabs>
                <w:tab w:val="left" w:pos="284"/>
                <w:tab w:val="left" w:pos="567"/>
              </w:tabs>
              <w:spacing w:before="100" w:after="100" w:line="276" w:lineRule="auto"/>
              <w:jc w:val="center"/>
            </w:pPr>
            <w:r w:rsidRPr="001F0D1A">
              <w:t>3.5</w:t>
            </w:r>
          </w:p>
        </w:tc>
        <w:tc>
          <w:tcPr>
            <w:tcW w:w="1301" w:type="dxa"/>
          </w:tcPr>
          <w:p w14:paraId="1C40961B" w14:textId="77777777" w:rsidR="008F3220" w:rsidRPr="001F0D1A" w:rsidRDefault="008F3220" w:rsidP="008F3220">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EGESIF_14-0013 &amp; TESIM</w:t>
            </w:r>
          </w:p>
        </w:tc>
        <w:tc>
          <w:tcPr>
            <w:tcW w:w="4320" w:type="dxa"/>
          </w:tcPr>
          <w:p w14:paraId="74CB57CE" w14:textId="77777777" w:rsidR="008F3220" w:rsidRPr="008F3220" w:rsidRDefault="008F3220" w:rsidP="008F3220">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Shall the projects be selected and awarded on the basis of pre-announced selection and award criteria, which will be defined in an evaluation grid? In particular, is there a procedure to ensure that all applications will be evaluated in accordance with the applicable criteria and that the same rules and conditions shall be applied to all applicants?</w:t>
            </w:r>
          </w:p>
          <w:p w14:paraId="37F47D69" w14:textId="77777777" w:rsidR="008F3220" w:rsidRPr="008F3220" w:rsidRDefault="008F3220" w:rsidP="008F3220">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b/>
                <w:i/>
                <w:lang w:val="en-US"/>
              </w:rPr>
            </w:pPr>
            <w:r w:rsidRPr="008F3220">
              <w:rPr>
                <w:b/>
                <w:i/>
                <w:lang w:val="en-US"/>
              </w:rPr>
              <w:t>The evaluation should be applied consistently, the criteria and scoring used should be approved by the JMC and mentioned in the calls, the results should be documented, the substance of the applications, as well as the financial, administrative and operational capacities of the applicants should be adequately evaluated.</w:t>
            </w:r>
          </w:p>
        </w:tc>
        <w:tc>
          <w:tcPr>
            <w:tcW w:w="1384" w:type="dxa"/>
          </w:tcPr>
          <w:p w14:paraId="397BFD7C" w14:textId="77777777" w:rsidR="008F3220" w:rsidRPr="008F3220" w:rsidRDefault="008F3220" w:rsidP="008F3220">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1928" w:type="dxa"/>
          </w:tcPr>
          <w:p w14:paraId="64B85DCE" w14:textId="77777777" w:rsidR="008F3220" w:rsidRPr="008F3220" w:rsidRDefault="008F3220" w:rsidP="008F3220">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8F3220" w:rsidRPr="001F0D1A" w14:paraId="5311A0BC" w14:textId="77777777" w:rsidTr="008F3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0C8BD278" w14:textId="77777777" w:rsidR="008F3220" w:rsidRPr="001F0D1A" w:rsidRDefault="008F3220" w:rsidP="008F3220">
            <w:pPr>
              <w:tabs>
                <w:tab w:val="left" w:pos="284"/>
                <w:tab w:val="left" w:pos="567"/>
              </w:tabs>
              <w:spacing w:before="100" w:after="100" w:line="276" w:lineRule="auto"/>
              <w:jc w:val="center"/>
            </w:pPr>
            <w:r w:rsidRPr="001F0D1A">
              <w:t>3.6</w:t>
            </w:r>
          </w:p>
        </w:tc>
        <w:tc>
          <w:tcPr>
            <w:tcW w:w="1301" w:type="dxa"/>
          </w:tcPr>
          <w:p w14:paraId="6B160B0D" w14:textId="77777777" w:rsidR="008F3220" w:rsidRPr="001F0D1A" w:rsidRDefault="008F3220" w:rsidP="008F3220">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pPr>
            <w:r w:rsidRPr="001F0D1A">
              <w:t>TESIM</w:t>
            </w:r>
          </w:p>
        </w:tc>
        <w:tc>
          <w:tcPr>
            <w:tcW w:w="4320" w:type="dxa"/>
          </w:tcPr>
          <w:p w14:paraId="47B2DA2C" w14:textId="77777777" w:rsidR="008F3220" w:rsidRPr="008F3220" w:rsidRDefault="008F3220" w:rsidP="008F3220">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Are there specific tools to ensure that all evaluators assessing the applications will possess the required expertise and independence?</w:t>
            </w:r>
          </w:p>
        </w:tc>
        <w:tc>
          <w:tcPr>
            <w:tcW w:w="1384" w:type="dxa"/>
          </w:tcPr>
          <w:p w14:paraId="3368ABEB" w14:textId="77777777" w:rsidR="008F3220" w:rsidRPr="008F3220" w:rsidRDefault="008F3220" w:rsidP="008F3220">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1928" w:type="dxa"/>
          </w:tcPr>
          <w:p w14:paraId="5198195B" w14:textId="77777777" w:rsidR="008F3220" w:rsidRPr="008F3220"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8F3220" w:rsidRPr="001F0D1A" w14:paraId="559FC64A" w14:textId="77777777" w:rsidTr="008F3220">
        <w:tc>
          <w:tcPr>
            <w:cnfStyle w:val="001000000000" w:firstRow="0" w:lastRow="0" w:firstColumn="1" w:lastColumn="0" w:oddVBand="0" w:evenVBand="0" w:oddHBand="0" w:evenHBand="0" w:firstRowFirstColumn="0" w:firstRowLastColumn="0" w:lastRowFirstColumn="0" w:lastRowLastColumn="0"/>
            <w:tcW w:w="608" w:type="dxa"/>
          </w:tcPr>
          <w:p w14:paraId="66501C9E" w14:textId="77777777" w:rsidR="008F3220" w:rsidRPr="001F0D1A" w:rsidRDefault="008F3220" w:rsidP="008F3220">
            <w:pPr>
              <w:tabs>
                <w:tab w:val="left" w:pos="284"/>
                <w:tab w:val="left" w:pos="567"/>
              </w:tabs>
              <w:spacing w:before="100" w:after="100" w:line="276" w:lineRule="auto"/>
              <w:jc w:val="center"/>
            </w:pPr>
            <w:r w:rsidRPr="001F0D1A">
              <w:t>3.7</w:t>
            </w:r>
          </w:p>
        </w:tc>
        <w:tc>
          <w:tcPr>
            <w:tcW w:w="1301" w:type="dxa"/>
          </w:tcPr>
          <w:p w14:paraId="2A66CED0" w14:textId="77777777" w:rsidR="008F3220" w:rsidRPr="001F0D1A" w:rsidRDefault="008F3220" w:rsidP="008F3220">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TESIM</w:t>
            </w:r>
          </w:p>
        </w:tc>
        <w:tc>
          <w:tcPr>
            <w:tcW w:w="4320" w:type="dxa"/>
          </w:tcPr>
          <w:p w14:paraId="4518CD3D" w14:textId="77777777" w:rsidR="008F3220" w:rsidRPr="008F3220" w:rsidRDefault="008F3220" w:rsidP="008F3220">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 xml:space="preserve">Shall the grants be subject to </w:t>
            </w:r>
            <w:r w:rsidRPr="008F3220">
              <w:rPr>
                <w:i/>
                <w:lang w:val="en-US"/>
              </w:rPr>
              <w:t>ex ante</w:t>
            </w:r>
            <w:r w:rsidRPr="008F3220">
              <w:rPr>
                <w:lang w:val="en-US"/>
              </w:rPr>
              <w:t xml:space="preserve"> and </w:t>
            </w:r>
            <w:r w:rsidRPr="008F3220">
              <w:rPr>
                <w:i/>
                <w:lang w:val="en-US"/>
              </w:rPr>
              <w:t>ex post</w:t>
            </w:r>
            <w:r w:rsidRPr="008F3220">
              <w:rPr>
                <w:lang w:val="en-US"/>
              </w:rPr>
              <w:t xml:space="preserve"> publicity rules, i.e. shall </w:t>
            </w:r>
            <w:r w:rsidRPr="008F3220">
              <w:rPr>
                <w:rFonts w:cs="ArialMT"/>
                <w:bCs/>
                <w:iCs/>
                <w:lang w:val="en-US"/>
              </w:rPr>
              <w:t>adequate information be provided to (potential) beneficiaries and general public?</w:t>
            </w:r>
          </w:p>
        </w:tc>
        <w:tc>
          <w:tcPr>
            <w:tcW w:w="1384" w:type="dxa"/>
          </w:tcPr>
          <w:p w14:paraId="63868888" w14:textId="77777777" w:rsidR="008F3220" w:rsidRPr="008F3220" w:rsidRDefault="008F3220" w:rsidP="008F3220">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1928" w:type="dxa"/>
          </w:tcPr>
          <w:p w14:paraId="3B30AE69" w14:textId="77777777" w:rsidR="008F3220" w:rsidRPr="008F3220" w:rsidRDefault="008F3220" w:rsidP="008F3220">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8F3220" w:rsidRPr="001F0D1A" w14:paraId="2139F865" w14:textId="77777777" w:rsidTr="008F3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6D86DE0C" w14:textId="77777777" w:rsidR="008F3220" w:rsidRPr="001F0D1A" w:rsidRDefault="008F3220" w:rsidP="008F3220">
            <w:pPr>
              <w:tabs>
                <w:tab w:val="left" w:pos="284"/>
                <w:tab w:val="left" w:pos="567"/>
              </w:tabs>
              <w:spacing w:before="100" w:after="100" w:line="276" w:lineRule="auto"/>
              <w:jc w:val="center"/>
            </w:pPr>
            <w:r w:rsidRPr="001F0D1A">
              <w:lastRenderedPageBreak/>
              <w:t>3.8</w:t>
            </w:r>
          </w:p>
        </w:tc>
        <w:tc>
          <w:tcPr>
            <w:tcW w:w="1301" w:type="dxa"/>
          </w:tcPr>
          <w:p w14:paraId="6A01520A" w14:textId="77777777" w:rsidR="008F3220" w:rsidRPr="001F0D1A" w:rsidRDefault="008F3220" w:rsidP="008F3220">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pPr>
            <w:r w:rsidRPr="001F0D1A">
              <w:t>TESIM</w:t>
            </w:r>
          </w:p>
        </w:tc>
        <w:tc>
          <w:tcPr>
            <w:tcW w:w="4320" w:type="dxa"/>
          </w:tcPr>
          <w:p w14:paraId="4FB54830" w14:textId="77777777" w:rsidR="008F3220" w:rsidRPr="008F3220" w:rsidRDefault="008F3220" w:rsidP="008F3220">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Are the decisions on the acceptance or rejection taken by the JMC on the basis of an evaluation report or in case the final decision is not in accordance with the evaluation report, the decision is explained in sufficient detail by the JMC?</w:t>
            </w:r>
          </w:p>
        </w:tc>
        <w:tc>
          <w:tcPr>
            <w:tcW w:w="1384" w:type="dxa"/>
          </w:tcPr>
          <w:p w14:paraId="789F2B42" w14:textId="77777777" w:rsidR="008F3220" w:rsidRPr="008F3220" w:rsidRDefault="008F3220" w:rsidP="008F3220">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1928" w:type="dxa"/>
          </w:tcPr>
          <w:p w14:paraId="0D4B6A4E" w14:textId="77777777" w:rsidR="008F3220" w:rsidRPr="008F3220"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8F3220" w:rsidRPr="001F0D1A" w14:paraId="60CABC65" w14:textId="77777777" w:rsidTr="008F3220">
        <w:tc>
          <w:tcPr>
            <w:cnfStyle w:val="001000000000" w:firstRow="0" w:lastRow="0" w:firstColumn="1" w:lastColumn="0" w:oddVBand="0" w:evenVBand="0" w:oddHBand="0" w:evenHBand="0" w:firstRowFirstColumn="0" w:firstRowLastColumn="0" w:lastRowFirstColumn="0" w:lastRowLastColumn="0"/>
            <w:tcW w:w="608" w:type="dxa"/>
          </w:tcPr>
          <w:p w14:paraId="47FB0E29" w14:textId="77777777" w:rsidR="008F3220" w:rsidRPr="001F0D1A" w:rsidRDefault="008F3220" w:rsidP="008F3220">
            <w:pPr>
              <w:tabs>
                <w:tab w:val="left" w:pos="284"/>
                <w:tab w:val="left" w:pos="567"/>
              </w:tabs>
              <w:spacing w:before="100" w:after="100" w:line="276" w:lineRule="auto"/>
              <w:jc w:val="center"/>
            </w:pPr>
            <w:r w:rsidRPr="001F0D1A">
              <w:t>3.9</w:t>
            </w:r>
          </w:p>
        </w:tc>
        <w:tc>
          <w:tcPr>
            <w:tcW w:w="1301" w:type="dxa"/>
          </w:tcPr>
          <w:p w14:paraId="055B2213" w14:textId="77777777" w:rsidR="008F3220" w:rsidRPr="001F0D1A" w:rsidRDefault="008F3220" w:rsidP="008F3220">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EGESIF_14-0013</w:t>
            </w:r>
          </w:p>
        </w:tc>
        <w:tc>
          <w:tcPr>
            <w:tcW w:w="4320" w:type="dxa"/>
          </w:tcPr>
          <w:p w14:paraId="1436EAF4" w14:textId="77777777" w:rsidR="008F3220" w:rsidRPr="008F3220" w:rsidRDefault="008F3220" w:rsidP="008F3220">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Is there a procedure to ensure that the decisions taken on the acceptance or rejection of applications will be communicated to applicants in writing?</w:t>
            </w:r>
          </w:p>
          <w:p w14:paraId="19E04106" w14:textId="77777777" w:rsidR="008F3220" w:rsidRPr="008F3220" w:rsidRDefault="008F3220" w:rsidP="008F3220">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If the grant requested is not awarded, is the MA bound to providing the reasons for the rejection of the application with reference to the selection and award criteria that are not met?</w:t>
            </w:r>
          </w:p>
        </w:tc>
        <w:tc>
          <w:tcPr>
            <w:tcW w:w="1384" w:type="dxa"/>
          </w:tcPr>
          <w:p w14:paraId="4B2B475D" w14:textId="77777777" w:rsidR="008F3220" w:rsidRPr="008F3220" w:rsidRDefault="008F3220" w:rsidP="008F3220">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1928" w:type="dxa"/>
          </w:tcPr>
          <w:p w14:paraId="565D9FDD" w14:textId="77777777" w:rsidR="008F3220" w:rsidRPr="008F3220" w:rsidRDefault="008F3220" w:rsidP="008F3220">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8F3220" w:rsidRPr="001F0D1A" w14:paraId="3BAA10FF" w14:textId="77777777" w:rsidTr="008F3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5CAA6A19" w14:textId="77777777" w:rsidR="008F3220" w:rsidRPr="001F0D1A" w:rsidRDefault="008F3220" w:rsidP="008F3220">
            <w:pPr>
              <w:tabs>
                <w:tab w:val="left" w:pos="284"/>
                <w:tab w:val="left" w:pos="567"/>
              </w:tabs>
              <w:spacing w:before="100" w:after="100" w:line="276" w:lineRule="auto"/>
              <w:jc w:val="center"/>
            </w:pPr>
            <w:r w:rsidRPr="001F0D1A">
              <w:t>3.10</w:t>
            </w:r>
          </w:p>
        </w:tc>
        <w:tc>
          <w:tcPr>
            <w:tcW w:w="1301" w:type="dxa"/>
          </w:tcPr>
          <w:p w14:paraId="10B52125" w14:textId="77777777" w:rsidR="008F3220" w:rsidRPr="001F0D1A" w:rsidRDefault="008F3220" w:rsidP="008F3220">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pPr>
            <w:r w:rsidRPr="001F0D1A">
              <w:t>EGESIF_14-0013</w:t>
            </w:r>
          </w:p>
        </w:tc>
        <w:tc>
          <w:tcPr>
            <w:tcW w:w="4320" w:type="dxa"/>
          </w:tcPr>
          <w:p w14:paraId="0FC536AD" w14:textId="77777777" w:rsidR="008F3220" w:rsidRPr="008F3220" w:rsidRDefault="008F3220" w:rsidP="008F3220">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Is the appeal procedure and related decisions adequately communicated to all applicants?</w:t>
            </w:r>
          </w:p>
        </w:tc>
        <w:tc>
          <w:tcPr>
            <w:tcW w:w="1384" w:type="dxa"/>
          </w:tcPr>
          <w:p w14:paraId="1BCF4119" w14:textId="77777777" w:rsidR="008F3220" w:rsidRPr="008F3220" w:rsidRDefault="008F3220" w:rsidP="008F3220">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1928" w:type="dxa"/>
          </w:tcPr>
          <w:p w14:paraId="79012309" w14:textId="77777777" w:rsidR="008F3220" w:rsidRPr="008F3220"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8F3220" w:rsidRPr="001F0D1A" w14:paraId="160BBAF5" w14:textId="77777777" w:rsidTr="008F3220">
        <w:tc>
          <w:tcPr>
            <w:cnfStyle w:val="001000000000" w:firstRow="0" w:lastRow="0" w:firstColumn="1" w:lastColumn="0" w:oddVBand="0" w:evenVBand="0" w:oddHBand="0" w:evenHBand="0" w:firstRowFirstColumn="0" w:firstRowLastColumn="0" w:lastRowFirstColumn="0" w:lastRowLastColumn="0"/>
            <w:tcW w:w="608" w:type="dxa"/>
          </w:tcPr>
          <w:p w14:paraId="065AE2E1" w14:textId="77777777" w:rsidR="008F3220" w:rsidRPr="001F0D1A" w:rsidRDefault="008F3220" w:rsidP="008F3220">
            <w:pPr>
              <w:tabs>
                <w:tab w:val="left" w:pos="284"/>
                <w:tab w:val="left" w:pos="567"/>
              </w:tabs>
              <w:spacing w:before="100" w:after="100" w:line="276" w:lineRule="auto"/>
              <w:jc w:val="center"/>
            </w:pPr>
            <w:r w:rsidRPr="001F0D1A">
              <w:t>3.11</w:t>
            </w:r>
          </w:p>
        </w:tc>
        <w:tc>
          <w:tcPr>
            <w:tcW w:w="1301" w:type="dxa"/>
          </w:tcPr>
          <w:p w14:paraId="67BE75DA" w14:textId="77777777" w:rsidR="008F3220" w:rsidRPr="001F0D1A" w:rsidRDefault="008F3220" w:rsidP="008F3220">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TESIM</w:t>
            </w:r>
          </w:p>
        </w:tc>
        <w:tc>
          <w:tcPr>
            <w:tcW w:w="4320" w:type="dxa"/>
            <w:tcBorders>
              <w:bottom w:val="single" w:sz="4" w:space="0" w:color="9CC2E5" w:themeColor="accent1" w:themeTint="99"/>
            </w:tcBorders>
          </w:tcPr>
          <w:p w14:paraId="10BC1B2B" w14:textId="77777777" w:rsidR="008F3220" w:rsidRPr="008F3220" w:rsidRDefault="008F3220" w:rsidP="008F3220">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Are there adequate procedures for project contracting, ensuring that no substantial modifications are made to the proposals, so that the award decision is not put into question?</w:t>
            </w:r>
          </w:p>
        </w:tc>
        <w:tc>
          <w:tcPr>
            <w:tcW w:w="1384" w:type="dxa"/>
            <w:tcBorders>
              <w:bottom w:val="single" w:sz="4" w:space="0" w:color="9CC2E5" w:themeColor="accent1" w:themeTint="99"/>
            </w:tcBorders>
          </w:tcPr>
          <w:p w14:paraId="1B6AF479" w14:textId="77777777" w:rsidR="008F3220" w:rsidRPr="008F3220" w:rsidRDefault="008F3220" w:rsidP="008F3220">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1928" w:type="dxa"/>
            <w:tcBorders>
              <w:bottom w:val="single" w:sz="4" w:space="0" w:color="9CC2E5" w:themeColor="accent1" w:themeTint="99"/>
            </w:tcBorders>
          </w:tcPr>
          <w:p w14:paraId="7131941B" w14:textId="77777777" w:rsidR="008F3220" w:rsidRPr="008F3220" w:rsidRDefault="008F3220" w:rsidP="008F3220">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8F3220" w:rsidRPr="001F0D1A" w14:paraId="2D19F9D0" w14:textId="77777777" w:rsidTr="008F322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08" w:type="dxa"/>
          </w:tcPr>
          <w:p w14:paraId="5B101940" w14:textId="77777777" w:rsidR="008F3220" w:rsidRPr="008F3220" w:rsidRDefault="008F3220" w:rsidP="008F3220">
            <w:pPr>
              <w:tabs>
                <w:tab w:val="left" w:pos="284"/>
                <w:tab w:val="left" w:pos="567"/>
              </w:tabs>
              <w:spacing w:after="240" w:line="276" w:lineRule="auto"/>
              <w:jc w:val="center"/>
              <w:rPr>
                <w:lang w:val="en-US"/>
              </w:rPr>
            </w:pPr>
          </w:p>
        </w:tc>
        <w:tc>
          <w:tcPr>
            <w:tcW w:w="1301" w:type="dxa"/>
          </w:tcPr>
          <w:p w14:paraId="13A59AB3" w14:textId="77777777" w:rsidR="008F3220" w:rsidRPr="008F3220"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b/>
                <w:lang w:val="en-US"/>
              </w:rPr>
            </w:pPr>
          </w:p>
        </w:tc>
        <w:tc>
          <w:tcPr>
            <w:tcW w:w="4320" w:type="dxa"/>
            <w:tcBorders>
              <w:right w:val="nil"/>
            </w:tcBorders>
            <w:shd w:val="clear" w:color="auto" w:fill="1F3864" w:themeFill="accent5" w:themeFillShade="80"/>
          </w:tcPr>
          <w:p w14:paraId="532C6E76" w14:textId="77777777" w:rsidR="008F3220" w:rsidRPr="008F3220" w:rsidRDefault="008F3220" w:rsidP="008F3220">
            <w:pPr>
              <w:tabs>
                <w:tab w:val="left" w:pos="284"/>
                <w:tab w:val="left" w:pos="567"/>
              </w:tabs>
              <w:spacing w:before="100" w:after="100" w:line="276" w:lineRule="auto"/>
              <w:jc w:val="center"/>
              <w:cnfStyle w:val="000000100000" w:firstRow="0" w:lastRow="0" w:firstColumn="0" w:lastColumn="0" w:oddVBand="0" w:evenVBand="0" w:oddHBand="1" w:evenHBand="0" w:firstRowFirstColumn="0" w:firstRowLastColumn="0" w:lastRowFirstColumn="0" w:lastRowLastColumn="0"/>
              <w:rPr>
                <w:b/>
                <w:sz w:val="22"/>
                <w:szCs w:val="22"/>
                <w:lang w:val="en-GB"/>
              </w:rPr>
            </w:pPr>
            <w:r w:rsidRPr="008F3220">
              <w:rPr>
                <w:b/>
                <w:sz w:val="22"/>
                <w:szCs w:val="22"/>
                <w:lang w:val="en-GB"/>
              </w:rPr>
              <w:t>Contract management procedures</w:t>
            </w:r>
          </w:p>
        </w:tc>
        <w:tc>
          <w:tcPr>
            <w:tcW w:w="3312" w:type="dxa"/>
            <w:gridSpan w:val="2"/>
            <w:tcBorders>
              <w:left w:val="nil"/>
            </w:tcBorders>
            <w:shd w:val="clear" w:color="auto" w:fill="1F3864" w:themeFill="accent5" w:themeFillShade="80"/>
          </w:tcPr>
          <w:p w14:paraId="6A968FDD" w14:textId="77777777" w:rsidR="008F3220" w:rsidRPr="008F3220" w:rsidRDefault="008F3220" w:rsidP="008F3220">
            <w:pPr>
              <w:tabs>
                <w:tab w:val="left" w:pos="284"/>
                <w:tab w:val="left" w:pos="567"/>
              </w:tabs>
              <w:spacing w:before="100" w:after="100" w:line="276" w:lineRule="auto"/>
              <w:jc w:val="center"/>
              <w:cnfStyle w:val="000000100000" w:firstRow="0" w:lastRow="0" w:firstColumn="0" w:lastColumn="0" w:oddVBand="0" w:evenVBand="0" w:oddHBand="1" w:evenHBand="0" w:firstRowFirstColumn="0" w:firstRowLastColumn="0" w:lastRowFirstColumn="0" w:lastRowLastColumn="0"/>
              <w:rPr>
                <w:b/>
                <w:sz w:val="22"/>
                <w:szCs w:val="22"/>
                <w:lang w:val="en-GB"/>
              </w:rPr>
            </w:pPr>
            <w:r w:rsidRPr="008F3220">
              <w:rPr>
                <w:b/>
                <w:sz w:val="22"/>
                <w:szCs w:val="22"/>
                <w:lang w:val="en-GB"/>
              </w:rPr>
              <w:t>Criteria 3 (ii) &amp; (vi)</w:t>
            </w:r>
          </w:p>
        </w:tc>
      </w:tr>
      <w:tr w:rsidR="008F3220" w:rsidRPr="001F0D1A" w14:paraId="349FBBF6" w14:textId="77777777" w:rsidTr="008F3220">
        <w:tc>
          <w:tcPr>
            <w:cnfStyle w:val="001000000000" w:firstRow="0" w:lastRow="0" w:firstColumn="1" w:lastColumn="0" w:oddVBand="0" w:evenVBand="0" w:oddHBand="0" w:evenHBand="0" w:firstRowFirstColumn="0" w:firstRowLastColumn="0" w:lastRowFirstColumn="0" w:lastRowLastColumn="0"/>
            <w:tcW w:w="608" w:type="dxa"/>
          </w:tcPr>
          <w:p w14:paraId="589162F3" w14:textId="77777777" w:rsidR="008F3220" w:rsidRPr="001F0D1A" w:rsidRDefault="008F3220" w:rsidP="008F3220">
            <w:pPr>
              <w:tabs>
                <w:tab w:val="left" w:pos="284"/>
                <w:tab w:val="left" w:pos="567"/>
              </w:tabs>
              <w:spacing w:before="100" w:after="100" w:line="276" w:lineRule="auto"/>
              <w:jc w:val="center"/>
            </w:pPr>
            <w:r w:rsidRPr="001F0D1A">
              <w:t>3.12</w:t>
            </w:r>
          </w:p>
        </w:tc>
        <w:tc>
          <w:tcPr>
            <w:tcW w:w="1301" w:type="dxa"/>
          </w:tcPr>
          <w:p w14:paraId="5C8DDB91" w14:textId="77777777" w:rsidR="008F3220" w:rsidRPr="001F0D1A" w:rsidRDefault="008F3220" w:rsidP="008F3220">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EGESIF_14-0013</w:t>
            </w:r>
          </w:p>
        </w:tc>
        <w:tc>
          <w:tcPr>
            <w:tcW w:w="4320" w:type="dxa"/>
          </w:tcPr>
          <w:p w14:paraId="492D3AF8" w14:textId="77777777" w:rsidR="008F3220" w:rsidRPr="008F3220" w:rsidRDefault="008F3220" w:rsidP="008F3220">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Does the procedure ensure effective communication to applicants/beneficiaries of their rights and obligations?</w:t>
            </w:r>
          </w:p>
          <w:p w14:paraId="673C0825" w14:textId="77777777" w:rsidR="008F3220" w:rsidRPr="008F3220" w:rsidRDefault="008F3220" w:rsidP="008F3220">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In particular, do these procedures adequately deal with the requirements of article 180 of the Rules of Application of the Financial Regulation (Commission Delegated Regulation (EU) 1268/2012) and articles 40 and 43 of the IR.</w:t>
            </w:r>
          </w:p>
        </w:tc>
        <w:tc>
          <w:tcPr>
            <w:tcW w:w="1384" w:type="dxa"/>
          </w:tcPr>
          <w:p w14:paraId="05115B4C" w14:textId="77777777" w:rsidR="008F3220" w:rsidRPr="008F3220" w:rsidRDefault="008F3220" w:rsidP="008F3220">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1928" w:type="dxa"/>
          </w:tcPr>
          <w:p w14:paraId="05E81CA6" w14:textId="77777777" w:rsidR="008F3220" w:rsidRPr="008F3220" w:rsidRDefault="008F3220" w:rsidP="008F3220">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8F3220" w:rsidRPr="001F0D1A" w14:paraId="1FA35B0C" w14:textId="77777777" w:rsidTr="008F3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6EFA93EC" w14:textId="77777777" w:rsidR="008F3220" w:rsidRPr="001F0D1A" w:rsidRDefault="008F3220" w:rsidP="008F3220">
            <w:pPr>
              <w:tabs>
                <w:tab w:val="left" w:pos="284"/>
                <w:tab w:val="left" w:pos="567"/>
              </w:tabs>
              <w:spacing w:before="100" w:after="100" w:line="276" w:lineRule="auto"/>
              <w:jc w:val="center"/>
            </w:pPr>
            <w:r w:rsidRPr="001F0D1A">
              <w:t>3.13</w:t>
            </w:r>
          </w:p>
        </w:tc>
        <w:tc>
          <w:tcPr>
            <w:tcW w:w="1301" w:type="dxa"/>
          </w:tcPr>
          <w:p w14:paraId="1E09B07C" w14:textId="77777777" w:rsidR="008F3220" w:rsidRPr="001F0D1A" w:rsidRDefault="008F3220" w:rsidP="008F3220">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pPr>
            <w:r w:rsidRPr="001F0D1A">
              <w:t>TESIM</w:t>
            </w:r>
          </w:p>
        </w:tc>
        <w:tc>
          <w:tcPr>
            <w:tcW w:w="4320" w:type="dxa"/>
          </w:tcPr>
          <w:p w14:paraId="74C44050" w14:textId="77777777" w:rsidR="008F3220" w:rsidRPr="008F3220" w:rsidRDefault="008F3220" w:rsidP="008F3220">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Are there adequate procedures to ensure the enforcement of rights and obligations to all project beneficiaries, e.g. through a partnership agreement or the co-signature of the grant contract by all beneficiaries?</w:t>
            </w:r>
          </w:p>
        </w:tc>
        <w:tc>
          <w:tcPr>
            <w:tcW w:w="1384" w:type="dxa"/>
          </w:tcPr>
          <w:p w14:paraId="27E430E7" w14:textId="77777777" w:rsidR="008F3220" w:rsidRPr="008F3220" w:rsidRDefault="008F3220" w:rsidP="008F3220">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1928" w:type="dxa"/>
          </w:tcPr>
          <w:p w14:paraId="7834E0DC" w14:textId="77777777" w:rsidR="008F3220" w:rsidRPr="008F3220"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8F3220" w:rsidRPr="001F0D1A" w14:paraId="023CD91A" w14:textId="77777777" w:rsidTr="008F3220">
        <w:tc>
          <w:tcPr>
            <w:cnfStyle w:val="001000000000" w:firstRow="0" w:lastRow="0" w:firstColumn="1" w:lastColumn="0" w:oddVBand="0" w:evenVBand="0" w:oddHBand="0" w:evenHBand="0" w:firstRowFirstColumn="0" w:firstRowLastColumn="0" w:lastRowFirstColumn="0" w:lastRowLastColumn="0"/>
            <w:tcW w:w="608" w:type="dxa"/>
          </w:tcPr>
          <w:p w14:paraId="58E8B067" w14:textId="77777777" w:rsidR="008F3220" w:rsidRPr="001F0D1A" w:rsidRDefault="008F3220" w:rsidP="008F3220">
            <w:pPr>
              <w:tabs>
                <w:tab w:val="left" w:pos="284"/>
                <w:tab w:val="left" w:pos="567"/>
              </w:tabs>
              <w:spacing w:before="100" w:after="100" w:line="276" w:lineRule="auto"/>
              <w:jc w:val="center"/>
            </w:pPr>
            <w:r w:rsidRPr="001F0D1A">
              <w:lastRenderedPageBreak/>
              <w:t>3.14</w:t>
            </w:r>
          </w:p>
        </w:tc>
        <w:tc>
          <w:tcPr>
            <w:tcW w:w="1301" w:type="dxa"/>
          </w:tcPr>
          <w:p w14:paraId="71C43F79" w14:textId="77777777" w:rsidR="008F3220" w:rsidRPr="001F0D1A" w:rsidRDefault="008F3220" w:rsidP="008F3220">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EGESIF_14-0013</w:t>
            </w:r>
          </w:p>
        </w:tc>
        <w:tc>
          <w:tcPr>
            <w:tcW w:w="4320" w:type="dxa"/>
          </w:tcPr>
          <w:p w14:paraId="10C3FFEB" w14:textId="77777777" w:rsidR="008F3220" w:rsidRPr="008F3220" w:rsidRDefault="008F3220" w:rsidP="008F3220">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Is there a clear strategy to ensure that beneficiaries have access to clear and unambiguous information on project implementation requirements and receive appropriate level of guidance, e.g. through mentoring from the JTS/BO, leaflets, manuals, booklets, seminars, workshops and web-site?</w:t>
            </w:r>
          </w:p>
        </w:tc>
        <w:tc>
          <w:tcPr>
            <w:tcW w:w="1384" w:type="dxa"/>
          </w:tcPr>
          <w:p w14:paraId="4A3D90B2" w14:textId="77777777" w:rsidR="008F3220" w:rsidRPr="008F3220" w:rsidRDefault="008F3220" w:rsidP="008F3220">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1928" w:type="dxa"/>
          </w:tcPr>
          <w:p w14:paraId="36E4CA97" w14:textId="77777777" w:rsidR="008F3220" w:rsidRPr="008F3220" w:rsidRDefault="008F3220" w:rsidP="008F3220">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8F3220" w:rsidRPr="001F0D1A" w14:paraId="2675C65B" w14:textId="77777777" w:rsidTr="008F3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7361708A" w14:textId="77777777" w:rsidR="008F3220" w:rsidRPr="001F0D1A" w:rsidRDefault="008F3220" w:rsidP="008F3220">
            <w:pPr>
              <w:tabs>
                <w:tab w:val="left" w:pos="284"/>
                <w:tab w:val="left" w:pos="567"/>
              </w:tabs>
              <w:spacing w:before="100" w:after="100" w:line="276" w:lineRule="auto"/>
              <w:jc w:val="center"/>
            </w:pPr>
            <w:r w:rsidRPr="001F0D1A">
              <w:t>3.15</w:t>
            </w:r>
          </w:p>
        </w:tc>
        <w:tc>
          <w:tcPr>
            <w:tcW w:w="1301" w:type="dxa"/>
          </w:tcPr>
          <w:p w14:paraId="7C2763E1" w14:textId="77777777" w:rsidR="008F3220" w:rsidRPr="001F0D1A" w:rsidRDefault="008F3220" w:rsidP="008F3220">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pPr>
            <w:r w:rsidRPr="001F0D1A">
              <w:t>TESIM</w:t>
            </w:r>
          </w:p>
        </w:tc>
        <w:tc>
          <w:tcPr>
            <w:tcW w:w="4320" w:type="dxa"/>
          </w:tcPr>
          <w:p w14:paraId="0E2FA85A" w14:textId="77777777" w:rsidR="008F3220" w:rsidRPr="008F3220" w:rsidRDefault="008F3220" w:rsidP="008F3220">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Are there specific provisions for the modification of the grant contracts, either through an addendum of the grant contract or through a formal approval by the MA?</w:t>
            </w:r>
          </w:p>
        </w:tc>
        <w:tc>
          <w:tcPr>
            <w:tcW w:w="1384" w:type="dxa"/>
          </w:tcPr>
          <w:p w14:paraId="555A30AD" w14:textId="77777777" w:rsidR="008F3220" w:rsidRPr="008F3220" w:rsidRDefault="008F3220" w:rsidP="008F3220">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1928" w:type="dxa"/>
          </w:tcPr>
          <w:p w14:paraId="000A4E98" w14:textId="77777777" w:rsidR="008F3220" w:rsidRPr="008F3220"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8F3220" w:rsidRPr="001F0D1A" w14:paraId="48889178" w14:textId="77777777" w:rsidTr="008F3220">
        <w:tc>
          <w:tcPr>
            <w:cnfStyle w:val="001000000000" w:firstRow="0" w:lastRow="0" w:firstColumn="1" w:lastColumn="0" w:oddVBand="0" w:evenVBand="0" w:oddHBand="0" w:evenHBand="0" w:firstRowFirstColumn="0" w:firstRowLastColumn="0" w:lastRowFirstColumn="0" w:lastRowLastColumn="0"/>
            <w:tcW w:w="608" w:type="dxa"/>
          </w:tcPr>
          <w:p w14:paraId="0F476030" w14:textId="77777777" w:rsidR="008F3220" w:rsidRPr="001F0D1A" w:rsidRDefault="008F3220" w:rsidP="008F3220">
            <w:pPr>
              <w:tabs>
                <w:tab w:val="left" w:pos="284"/>
                <w:tab w:val="left" w:pos="567"/>
              </w:tabs>
              <w:spacing w:before="100" w:after="100" w:line="276" w:lineRule="auto"/>
              <w:jc w:val="center"/>
            </w:pPr>
            <w:r w:rsidRPr="001F0D1A">
              <w:t>3.16</w:t>
            </w:r>
          </w:p>
        </w:tc>
        <w:tc>
          <w:tcPr>
            <w:tcW w:w="1301" w:type="dxa"/>
          </w:tcPr>
          <w:p w14:paraId="4041CB5B" w14:textId="77777777" w:rsidR="008F3220" w:rsidRPr="001F0D1A" w:rsidRDefault="008F3220" w:rsidP="008F3220">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TESIM</w:t>
            </w:r>
          </w:p>
        </w:tc>
        <w:tc>
          <w:tcPr>
            <w:tcW w:w="4320" w:type="dxa"/>
          </w:tcPr>
          <w:p w14:paraId="37234B8F" w14:textId="77777777" w:rsidR="008F3220" w:rsidRPr="008F3220" w:rsidRDefault="008F3220" w:rsidP="008F3220">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Are there adequate procedures to ensure that any grant contract modification does not put into question the grant award procedures and respect the principle of equal treatment of applicants?</w:t>
            </w:r>
          </w:p>
        </w:tc>
        <w:tc>
          <w:tcPr>
            <w:tcW w:w="1384" w:type="dxa"/>
          </w:tcPr>
          <w:p w14:paraId="60167D32" w14:textId="77777777" w:rsidR="008F3220" w:rsidRPr="008F3220" w:rsidRDefault="008F3220" w:rsidP="008F3220">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1928" w:type="dxa"/>
          </w:tcPr>
          <w:p w14:paraId="59CDD59B" w14:textId="77777777" w:rsidR="008F3220" w:rsidRPr="008F3220" w:rsidRDefault="008F3220" w:rsidP="008F3220">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8F3220" w:rsidRPr="001F0D1A" w14:paraId="20E30E0C" w14:textId="77777777" w:rsidTr="008F3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3A419398" w14:textId="77777777" w:rsidR="008F3220" w:rsidRPr="001F0D1A" w:rsidRDefault="008F3220" w:rsidP="00530FE9">
            <w:pPr>
              <w:tabs>
                <w:tab w:val="left" w:pos="284"/>
                <w:tab w:val="left" w:pos="567"/>
              </w:tabs>
              <w:spacing w:beforeLines="100" w:before="240" w:after="100" w:line="276" w:lineRule="auto"/>
              <w:jc w:val="center"/>
            </w:pPr>
            <w:r w:rsidRPr="001F0D1A">
              <w:t>3.17</w:t>
            </w:r>
          </w:p>
        </w:tc>
        <w:tc>
          <w:tcPr>
            <w:tcW w:w="1301" w:type="dxa"/>
          </w:tcPr>
          <w:p w14:paraId="00C7F062" w14:textId="77777777" w:rsidR="008F3220" w:rsidRPr="001F0D1A" w:rsidRDefault="008F3220" w:rsidP="00530FE9">
            <w:pPr>
              <w:tabs>
                <w:tab w:val="left" w:pos="284"/>
                <w:tab w:val="left" w:pos="567"/>
              </w:tabs>
              <w:spacing w:beforeLines="100" w:before="240" w:after="100" w:line="276" w:lineRule="auto"/>
              <w:cnfStyle w:val="000000100000" w:firstRow="0" w:lastRow="0" w:firstColumn="0" w:lastColumn="0" w:oddVBand="0" w:evenVBand="0" w:oddHBand="1" w:evenHBand="0" w:firstRowFirstColumn="0" w:firstRowLastColumn="0" w:lastRowFirstColumn="0" w:lastRowLastColumn="0"/>
            </w:pPr>
            <w:r w:rsidRPr="001F0D1A">
              <w:t>TESIM</w:t>
            </w:r>
          </w:p>
        </w:tc>
        <w:tc>
          <w:tcPr>
            <w:tcW w:w="4320" w:type="dxa"/>
            <w:tcBorders>
              <w:bottom w:val="single" w:sz="4" w:space="0" w:color="9CC2E5" w:themeColor="accent1" w:themeTint="99"/>
            </w:tcBorders>
          </w:tcPr>
          <w:p w14:paraId="115DA1FE" w14:textId="77777777" w:rsidR="008F3220" w:rsidRPr="008F3220" w:rsidRDefault="008F3220" w:rsidP="00530FE9">
            <w:pPr>
              <w:tabs>
                <w:tab w:val="left" w:pos="284"/>
                <w:tab w:val="left" w:pos="567"/>
              </w:tabs>
              <w:spacing w:beforeLines="100" w:before="24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Are there national procedures in ENI CBC partner countries to ensure effective implementation of the project by the beneficiaries, for example (when relevant):</w:t>
            </w:r>
          </w:p>
          <w:p w14:paraId="501C3E34" w14:textId="77777777" w:rsidR="008F3220" w:rsidRPr="001F0D1A" w:rsidRDefault="008F3220" w:rsidP="008F3220">
            <w:pPr>
              <w:pStyle w:val="ListParagraph"/>
              <w:numPr>
                <w:ilvl w:val="0"/>
                <w:numId w:val="18"/>
              </w:numPr>
              <w:tabs>
                <w:tab w:val="left" w:pos="567"/>
                <w:tab w:val="left" w:pos="1437"/>
              </w:tabs>
              <w:suppressAutoHyphens/>
              <w:spacing w:after="100" w:line="276" w:lineRule="auto"/>
              <w:ind w:left="159" w:hanging="142"/>
              <w:jc w:val="both"/>
              <w:cnfStyle w:val="000000100000" w:firstRow="0" w:lastRow="0" w:firstColumn="0" w:lastColumn="0" w:oddVBand="0" w:evenVBand="0" w:oddHBand="1" w:evenHBand="0" w:firstRowFirstColumn="0" w:firstRowLastColumn="0" w:lastRowFirstColumn="0" w:lastRowLastColumn="0"/>
            </w:pPr>
            <w:r w:rsidRPr="001F0D1A">
              <w:t>Registration procedures, where relevant</w:t>
            </w:r>
          </w:p>
          <w:p w14:paraId="668B2752" w14:textId="77777777" w:rsidR="008F3220" w:rsidRPr="001F0D1A" w:rsidRDefault="008F3220" w:rsidP="00530FE9">
            <w:pPr>
              <w:pStyle w:val="ListParagraph"/>
              <w:numPr>
                <w:ilvl w:val="0"/>
                <w:numId w:val="18"/>
              </w:numPr>
              <w:tabs>
                <w:tab w:val="left" w:pos="567"/>
                <w:tab w:val="left" w:pos="1437"/>
              </w:tabs>
              <w:suppressAutoHyphens/>
              <w:spacing w:beforeLines="100" w:before="240" w:after="100" w:line="276" w:lineRule="auto"/>
              <w:ind w:left="161" w:hanging="142"/>
              <w:jc w:val="both"/>
              <w:cnfStyle w:val="000000100000" w:firstRow="0" w:lastRow="0" w:firstColumn="0" w:lastColumn="0" w:oddVBand="0" w:evenVBand="0" w:oddHBand="1" w:evenHBand="0" w:firstRowFirstColumn="0" w:firstRowLastColumn="0" w:lastRowFirstColumn="0" w:lastRowLastColumn="0"/>
            </w:pPr>
            <w:r w:rsidRPr="001F0D1A">
              <w:t>Tax and customs exemption</w:t>
            </w:r>
          </w:p>
          <w:p w14:paraId="03704F75" w14:textId="77777777" w:rsidR="008F3220" w:rsidRPr="008F3220" w:rsidRDefault="008F3220" w:rsidP="00530FE9">
            <w:pPr>
              <w:pStyle w:val="ListParagraph"/>
              <w:numPr>
                <w:ilvl w:val="0"/>
                <w:numId w:val="18"/>
              </w:numPr>
              <w:tabs>
                <w:tab w:val="left" w:pos="567"/>
                <w:tab w:val="left" w:pos="1437"/>
              </w:tabs>
              <w:suppressAutoHyphens/>
              <w:spacing w:beforeLines="100" w:before="240" w:after="100" w:line="276" w:lineRule="auto"/>
              <w:ind w:left="161" w:hanging="142"/>
              <w:jc w:val="both"/>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Opening bank accounts in Euro, at least for Lead Beneficiaries</w:t>
            </w:r>
          </w:p>
          <w:p w14:paraId="06A4E6BE" w14:textId="77777777" w:rsidR="008F3220" w:rsidRPr="008F3220" w:rsidRDefault="008F3220" w:rsidP="00530FE9">
            <w:pPr>
              <w:pStyle w:val="ListParagraph"/>
              <w:numPr>
                <w:ilvl w:val="0"/>
                <w:numId w:val="18"/>
              </w:numPr>
              <w:tabs>
                <w:tab w:val="left" w:pos="567"/>
                <w:tab w:val="left" w:pos="1437"/>
              </w:tabs>
              <w:suppressAutoHyphens/>
              <w:spacing w:beforeLines="100" w:before="240" w:after="100" w:line="276" w:lineRule="auto"/>
              <w:ind w:left="161" w:hanging="142"/>
              <w:jc w:val="both"/>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Transferring Euro abroad, either to other beneficiaries (in the case of lead beneficiaries), to contractors (in case of secondary procurement) or to the MA (in case of recovery)</w:t>
            </w:r>
          </w:p>
          <w:p w14:paraId="7F34B314" w14:textId="77777777" w:rsidR="008F3220" w:rsidRPr="008F3220" w:rsidRDefault="008F3220" w:rsidP="00530FE9">
            <w:pPr>
              <w:pStyle w:val="ListParagraph"/>
              <w:numPr>
                <w:ilvl w:val="0"/>
                <w:numId w:val="18"/>
              </w:numPr>
              <w:tabs>
                <w:tab w:val="left" w:pos="567"/>
                <w:tab w:val="left" w:pos="1437"/>
              </w:tabs>
              <w:suppressAutoHyphens/>
              <w:spacing w:beforeLines="100" w:before="240" w:after="100" w:line="276" w:lineRule="auto"/>
              <w:ind w:left="161" w:hanging="142"/>
              <w:jc w:val="both"/>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Derogation of national procurement rules, where included in the Financing Agreement</w:t>
            </w:r>
          </w:p>
          <w:p w14:paraId="23C6FEFA" w14:textId="77777777" w:rsidR="008F3220" w:rsidRPr="008F3220" w:rsidRDefault="008F3220" w:rsidP="00530FE9">
            <w:pPr>
              <w:pStyle w:val="ListParagraph"/>
              <w:numPr>
                <w:ilvl w:val="0"/>
                <w:numId w:val="18"/>
              </w:numPr>
              <w:tabs>
                <w:tab w:val="left" w:pos="567"/>
                <w:tab w:val="left" w:pos="1437"/>
              </w:tabs>
              <w:suppressAutoHyphens/>
              <w:spacing w:beforeLines="100" w:before="240" w:after="100" w:line="276" w:lineRule="auto"/>
              <w:ind w:left="161" w:hanging="142"/>
              <w:jc w:val="both"/>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Integration of project budget in the budget of public institutions, where relevant</w:t>
            </w:r>
          </w:p>
          <w:p w14:paraId="24308846" w14:textId="77777777" w:rsidR="008F3220" w:rsidRPr="008F3220" w:rsidRDefault="008F3220" w:rsidP="00530FE9">
            <w:pPr>
              <w:pStyle w:val="ListParagraph"/>
              <w:numPr>
                <w:ilvl w:val="0"/>
                <w:numId w:val="18"/>
              </w:numPr>
              <w:tabs>
                <w:tab w:val="left" w:pos="567"/>
                <w:tab w:val="left" w:pos="1437"/>
              </w:tabs>
              <w:suppressAutoHyphens/>
              <w:spacing w:beforeLines="100" w:before="240" w:after="100" w:line="276" w:lineRule="auto"/>
              <w:ind w:left="161" w:hanging="142"/>
              <w:jc w:val="both"/>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Anti-fraud and anti-corruption measures for prevention, detection, correction/punishment and notification, as required by the Financing Agreement</w:t>
            </w:r>
          </w:p>
        </w:tc>
        <w:tc>
          <w:tcPr>
            <w:tcW w:w="1384" w:type="dxa"/>
            <w:tcBorders>
              <w:bottom w:val="single" w:sz="4" w:space="0" w:color="9CC2E5" w:themeColor="accent1" w:themeTint="99"/>
            </w:tcBorders>
          </w:tcPr>
          <w:p w14:paraId="74E8BBE5" w14:textId="77777777" w:rsidR="008F3220" w:rsidRPr="008F3220" w:rsidRDefault="008F3220" w:rsidP="008F3220">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1928" w:type="dxa"/>
            <w:tcBorders>
              <w:bottom w:val="single" w:sz="4" w:space="0" w:color="9CC2E5" w:themeColor="accent1" w:themeTint="99"/>
            </w:tcBorders>
          </w:tcPr>
          <w:p w14:paraId="1F7D318F" w14:textId="77777777" w:rsidR="008F3220" w:rsidRPr="008F3220"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8F3220" w:rsidRPr="001F0D1A" w14:paraId="0A38C62E" w14:textId="77777777" w:rsidTr="008A5711">
        <w:tc>
          <w:tcPr>
            <w:cnfStyle w:val="001000000000" w:firstRow="0" w:lastRow="0" w:firstColumn="1" w:lastColumn="0" w:oddVBand="0" w:evenVBand="0" w:oddHBand="0" w:evenHBand="0" w:firstRowFirstColumn="0" w:firstRowLastColumn="0" w:lastRowFirstColumn="0" w:lastRowLastColumn="0"/>
            <w:tcW w:w="608" w:type="dxa"/>
          </w:tcPr>
          <w:p w14:paraId="419EA6B2" w14:textId="77777777" w:rsidR="008F3220" w:rsidRPr="008F3220" w:rsidRDefault="008F3220" w:rsidP="008F3220">
            <w:pPr>
              <w:tabs>
                <w:tab w:val="left" w:pos="284"/>
                <w:tab w:val="left" w:pos="567"/>
              </w:tabs>
              <w:spacing w:after="240" w:line="276" w:lineRule="auto"/>
              <w:jc w:val="center"/>
              <w:rPr>
                <w:lang w:val="en-US"/>
              </w:rPr>
            </w:pPr>
          </w:p>
        </w:tc>
        <w:tc>
          <w:tcPr>
            <w:tcW w:w="1301" w:type="dxa"/>
          </w:tcPr>
          <w:p w14:paraId="7E6DC750" w14:textId="77777777" w:rsidR="008F3220" w:rsidRPr="008F3220" w:rsidRDefault="008F3220" w:rsidP="008F3220">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b/>
                <w:lang w:val="en-US"/>
              </w:rPr>
            </w:pPr>
          </w:p>
        </w:tc>
        <w:tc>
          <w:tcPr>
            <w:tcW w:w="4320" w:type="dxa"/>
            <w:tcBorders>
              <w:right w:val="nil"/>
            </w:tcBorders>
            <w:shd w:val="clear" w:color="auto" w:fill="1F3864" w:themeFill="accent5" w:themeFillShade="80"/>
          </w:tcPr>
          <w:p w14:paraId="5484414C" w14:textId="77777777" w:rsidR="008F3220" w:rsidRPr="008A5711" w:rsidRDefault="008F3220" w:rsidP="008A5711">
            <w:pPr>
              <w:tabs>
                <w:tab w:val="left" w:pos="284"/>
                <w:tab w:val="left" w:pos="567"/>
              </w:tabs>
              <w:spacing w:before="100" w:after="100" w:line="276" w:lineRule="auto"/>
              <w:jc w:val="center"/>
              <w:cnfStyle w:val="000000000000" w:firstRow="0" w:lastRow="0" w:firstColumn="0" w:lastColumn="0" w:oddVBand="0" w:evenVBand="0" w:oddHBand="0" w:evenHBand="0" w:firstRowFirstColumn="0" w:firstRowLastColumn="0" w:lastRowFirstColumn="0" w:lastRowLastColumn="0"/>
              <w:rPr>
                <w:b/>
                <w:sz w:val="22"/>
                <w:szCs w:val="22"/>
                <w:lang w:val="en-GB"/>
              </w:rPr>
            </w:pPr>
            <w:r w:rsidRPr="008A5711">
              <w:rPr>
                <w:b/>
                <w:sz w:val="22"/>
                <w:szCs w:val="22"/>
                <w:lang w:val="en-GB"/>
              </w:rPr>
              <w:t>Verification procedures</w:t>
            </w:r>
          </w:p>
        </w:tc>
        <w:tc>
          <w:tcPr>
            <w:tcW w:w="3312" w:type="dxa"/>
            <w:gridSpan w:val="2"/>
            <w:tcBorders>
              <w:left w:val="nil"/>
            </w:tcBorders>
            <w:shd w:val="clear" w:color="auto" w:fill="1F3864" w:themeFill="accent5" w:themeFillShade="80"/>
          </w:tcPr>
          <w:p w14:paraId="70C9D68D" w14:textId="77777777" w:rsidR="008F3220" w:rsidRPr="008A5711" w:rsidRDefault="008F3220" w:rsidP="008A5711">
            <w:pPr>
              <w:tabs>
                <w:tab w:val="left" w:pos="284"/>
                <w:tab w:val="left" w:pos="567"/>
              </w:tabs>
              <w:spacing w:before="100" w:after="100" w:line="276" w:lineRule="auto"/>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sidRPr="008A5711">
              <w:rPr>
                <w:b/>
                <w:sz w:val="22"/>
                <w:szCs w:val="22"/>
                <w:lang w:val="en-GB"/>
              </w:rPr>
              <w:t>Criteria 3 (iii) &amp; (vi)</w:t>
            </w:r>
          </w:p>
        </w:tc>
      </w:tr>
      <w:tr w:rsidR="008F3220" w:rsidRPr="001F0D1A" w14:paraId="5E7873F2" w14:textId="77777777" w:rsidTr="008F3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3F177601" w14:textId="77777777" w:rsidR="008F3220" w:rsidRPr="001F0D1A" w:rsidRDefault="008F3220" w:rsidP="008A5711">
            <w:pPr>
              <w:tabs>
                <w:tab w:val="left" w:pos="284"/>
                <w:tab w:val="left" w:pos="567"/>
              </w:tabs>
              <w:spacing w:before="100" w:after="100" w:line="276" w:lineRule="auto"/>
              <w:jc w:val="center"/>
            </w:pPr>
            <w:r w:rsidRPr="001F0D1A">
              <w:t>3.18</w:t>
            </w:r>
          </w:p>
        </w:tc>
        <w:tc>
          <w:tcPr>
            <w:tcW w:w="1301" w:type="dxa"/>
          </w:tcPr>
          <w:p w14:paraId="0216CD0C" w14:textId="77777777" w:rsidR="008F3220" w:rsidRPr="001F0D1A" w:rsidRDefault="008F3220" w:rsidP="008A5711">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pPr>
            <w:r w:rsidRPr="001F0D1A">
              <w:t>TESIM</w:t>
            </w:r>
          </w:p>
        </w:tc>
        <w:tc>
          <w:tcPr>
            <w:tcW w:w="4320" w:type="dxa"/>
          </w:tcPr>
          <w:p w14:paraId="3FC5002E" w14:textId="77777777" w:rsidR="008F3220" w:rsidRPr="008F3220" w:rsidRDefault="008F3220" w:rsidP="008A5711">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Are there procedures to ensure that reliable independent auditors or competent public officers are appointed for the verification of the expenditure and revenue, in accordance with the requirements set out in article 32 of the ENI CBC IR?</w:t>
            </w:r>
          </w:p>
        </w:tc>
        <w:tc>
          <w:tcPr>
            <w:tcW w:w="1384" w:type="dxa"/>
          </w:tcPr>
          <w:p w14:paraId="03A4AEBF" w14:textId="77777777" w:rsidR="008F3220" w:rsidRPr="008F3220" w:rsidRDefault="008F3220" w:rsidP="008F3220">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1928" w:type="dxa"/>
          </w:tcPr>
          <w:p w14:paraId="5FD08B2F" w14:textId="77777777" w:rsidR="008F3220" w:rsidRPr="008F3220"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8F3220" w:rsidRPr="001F0D1A" w14:paraId="7AAD8B26" w14:textId="77777777" w:rsidTr="008F3220">
        <w:tc>
          <w:tcPr>
            <w:cnfStyle w:val="001000000000" w:firstRow="0" w:lastRow="0" w:firstColumn="1" w:lastColumn="0" w:oddVBand="0" w:evenVBand="0" w:oddHBand="0" w:evenHBand="0" w:firstRowFirstColumn="0" w:firstRowLastColumn="0" w:lastRowFirstColumn="0" w:lastRowLastColumn="0"/>
            <w:tcW w:w="608" w:type="dxa"/>
          </w:tcPr>
          <w:p w14:paraId="4E04FE01" w14:textId="77777777" w:rsidR="008F3220" w:rsidRPr="001F0D1A" w:rsidRDefault="008F3220" w:rsidP="008A5711">
            <w:pPr>
              <w:tabs>
                <w:tab w:val="left" w:pos="284"/>
                <w:tab w:val="left" w:pos="567"/>
              </w:tabs>
              <w:spacing w:before="100" w:after="100" w:line="276" w:lineRule="auto"/>
              <w:jc w:val="center"/>
            </w:pPr>
            <w:r w:rsidRPr="001F0D1A">
              <w:t>3.19</w:t>
            </w:r>
          </w:p>
        </w:tc>
        <w:tc>
          <w:tcPr>
            <w:tcW w:w="1301" w:type="dxa"/>
          </w:tcPr>
          <w:p w14:paraId="30914634" w14:textId="77777777" w:rsidR="008F3220" w:rsidRPr="001F0D1A" w:rsidRDefault="008F3220" w:rsidP="008A5711">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TESIM</w:t>
            </w:r>
          </w:p>
        </w:tc>
        <w:tc>
          <w:tcPr>
            <w:tcW w:w="4320" w:type="dxa"/>
          </w:tcPr>
          <w:p w14:paraId="503F0A90" w14:textId="77777777" w:rsidR="008F3220" w:rsidRPr="008F3220" w:rsidRDefault="008F3220" w:rsidP="008A5711">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Is there a clear strategy to ensure that auditors and/or competent public officers have access to clear and unambiguous information on programme requirements and receive an appropriate level of guidance (training seminars, ToR for expenditure verification, web-site, etc.)?</w:t>
            </w:r>
          </w:p>
        </w:tc>
        <w:tc>
          <w:tcPr>
            <w:tcW w:w="1384" w:type="dxa"/>
          </w:tcPr>
          <w:p w14:paraId="1D850FB4" w14:textId="77777777" w:rsidR="008F3220" w:rsidRPr="008F3220" w:rsidRDefault="008F3220" w:rsidP="008F3220">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1928" w:type="dxa"/>
          </w:tcPr>
          <w:p w14:paraId="14B83A9E" w14:textId="77777777" w:rsidR="008F3220" w:rsidRPr="008F3220" w:rsidRDefault="008F3220" w:rsidP="008F3220">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8F3220" w:rsidRPr="001F0D1A" w14:paraId="57E1F20C" w14:textId="77777777" w:rsidTr="008F3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6EC02325" w14:textId="77777777" w:rsidR="008F3220" w:rsidRPr="001F0D1A" w:rsidRDefault="008F3220" w:rsidP="008A5711">
            <w:pPr>
              <w:tabs>
                <w:tab w:val="left" w:pos="284"/>
                <w:tab w:val="left" w:pos="567"/>
              </w:tabs>
              <w:spacing w:before="100" w:after="100" w:line="276" w:lineRule="auto"/>
              <w:jc w:val="center"/>
            </w:pPr>
            <w:r w:rsidRPr="001F0D1A">
              <w:t>3.20</w:t>
            </w:r>
          </w:p>
        </w:tc>
        <w:tc>
          <w:tcPr>
            <w:tcW w:w="1301" w:type="dxa"/>
          </w:tcPr>
          <w:p w14:paraId="5C112379" w14:textId="77777777" w:rsidR="008F3220" w:rsidRPr="001F0D1A" w:rsidRDefault="008F3220" w:rsidP="008A5711">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pPr>
            <w:r w:rsidRPr="001F0D1A">
              <w:t>TESIM</w:t>
            </w:r>
          </w:p>
        </w:tc>
        <w:tc>
          <w:tcPr>
            <w:tcW w:w="4320" w:type="dxa"/>
          </w:tcPr>
          <w:p w14:paraId="188ABB7E" w14:textId="77777777" w:rsidR="008F3220" w:rsidRPr="008F3220" w:rsidRDefault="008F3220" w:rsidP="008A5711">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Are there procedures to ensure that an examination of all declared expenses and revenues by beneficiaries shall be performed on the basis of an agreed-upon procedure which will be undertaken in accordance with the standards indicated in article 32 of the ENI CBC IR?</w:t>
            </w:r>
          </w:p>
          <w:p w14:paraId="1D477EC8" w14:textId="77777777" w:rsidR="008F3220" w:rsidRPr="008F3220" w:rsidRDefault="008F3220" w:rsidP="008A5711">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For public officers, are those procedures and standards laid down at national level taking account of international standards?</w:t>
            </w:r>
          </w:p>
        </w:tc>
        <w:tc>
          <w:tcPr>
            <w:tcW w:w="1384" w:type="dxa"/>
          </w:tcPr>
          <w:p w14:paraId="5AD7865C" w14:textId="77777777" w:rsidR="008F3220" w:rsidRPr="008F3220" w:rsidRDefault="008F3220" w:rsidP="008F3220">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1928" w:type="dxa"/>
          </w:tcPr>
          <w:p w14:paraId="194A711C" w14:textId="77777777" w:rsidR="008F3220" w:rsidRPr="008F3220"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8F3220" w:rsidRPr="001F0D1A" w14:paraId="55A29938" w14:textId="77777777" w:rsidTr="008F3220">
        <w:tc>
          <w:tcPr>
            <w:cnfStyle w:val="001000000000" w:firstRow="0" w:lastRow="0" w:firstColumn="1" w:lastColumn="0" w:oddVBand="0" w:evenVBand="0" w:oddHBand="0" w:evenHBand="0" w:firstRowFirstColumn="0" w:firstRowLastColumn="0" w:lastRowFirstColumn="0" w:lastRowLastColumn="0"/>
            <w:tcW w:w="608" w:type="dxa"/>
          </w:tcPr>
          <w:p w14:paraId="120F9D04" w14:textId="77777777" w:rsidR="008F3220" w:rsidRPr="001F0D1A" w:rsidRDefault="008F3220" w:rsidP="008A5711">
            <w:pPr>
              <w:tabs>
                <w:tab w:val="left" w:pos="284"/>
                <w:tab w:val="left" w:pos="567"/>
              </w:tabs>
              <w:spacing w:before="100" w:after="100" w:line="276" w:lineRule="auto"/>
              <w:jc w:val="center"/>
            </w:pPr>
            <w:r w:rsidRPr="001F0D1A">
              <w:t>3.21</w:t>
            </w:r>
          </w:p>
        </w:tc>
        <w:tc>
          <w:tcPr>
            <w:tcW w:w="1301" w:type="dxa"/>
          </w:tcPr>
          <w:p w14:paraId="7C075015" w14:textId="77777777" w:rsidR="008F3220" w:rsidRPr="001F0D1A" w:rsidRDefault="008F3220" w:rsidP="008A5711">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EGESIF_14-0013</w:t>
            </w:r>
          </w:p>
        </w:tc>
        <w:tc>
          <w:tcPr>
            <w:tcW w:w="4320" w:type="dxa"/>
          </w:tcPr>
          <w:p w14:paraId="3F982738" w14:textId="77777777" w:rsidR="008F3220" w:rsidRPr="008F3220" w:rsidRDefault="008F3220" w:rsidP="008A5711">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Are there adequate procedures by the MA (supported by JTS if relevant) to perform its own administrative verifications for each payment request by beneficiaries pursuant to point (a) of article 26(5) and to point (a) of article 26(6) of the ENI CBC IR, that is verifying that services, supplies or works have been performed, delivered and/or installed and whether expenditure declared by the beneficiaries has been paid by them and that this complies with applicable law, programme rules and eligibility requirements for support of the projects, as defined in the grant contract?</w:t>
            </w:r>
          </w:p>
        </w:tc>
        <w:tc>
          <w:tcPr>
            <w:tcW w:w="1384" w:type="dxa"/>
          </w:tcPr>
          <w:p w14:paraId="4B257745" w14:textId="77777777" w:rsidR="008F3220" w:rsidRPr="008F3220" w:rsidRDefault="008F3220" w:rsidP="008F3220">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1928" w:type="dxa"/>
          </w:tcPr>
          <w:p w14:paraId="775D696E" w14:textId="77777777" w:rsidR="008F3220" w:rsidRPr="008F3220" w:rsidRDefault="008F3220" w:rsidP="008F3220">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8F3220" w:rsidRPr="001F0D1A" w14:paraId="304D57A0" w14:textId="77777777" w:rsidTr="008F3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59DCE7B6" w14:textId="77777777" w:rsidR="008F3220" w:rsidRPr="001F0D1A" w:rsidRDefault="008F3220" w:rsidP="008A5711">
            <w:pPr>
              <w:tabs>
                <w:tab w:val="left" w:pos="284"/>
                <w:tab w:val="left" w:pos="567"/>
              </w:tabs>
              <w:spacing w:before="100" w:after="100" w:line="276" w:lineRule="auto"/>
              <w:jc w:val="center"/>
            </w:pPr>
            <w:r w:rsidRPr="001F0D1A">
              <w:lastRenderedPageBreak/>
              <w:t>3.22</w:t>
            </w:r>
          </w:p>
        </w:tc>
        <w:tc>
          <w:tcPr>
            <w:tcW w:w="1301" w:type="dxa"/>
          </w:tcPr>
          <w:p w14:paraId="0AB22050" w14:textId="77777777" w:rsidR="008F3220" w:rsidRPr="001F0D1A" w:rsidRDefault="008F3220" w:rsidP="008A5711">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pPr>
            <w:r w:rsidRPr="001F0D1A">
              <w:t>EGESIF_14-0013</w:t>
            </w:r>
          </w:p>
        </w:tc>
        <w:tc>
          <w:tcPr>
            <w:tcW w:w="4320" w:type="dxa"/>
          </w:tcPr>
          <w:p w14:paraId="6E8E65D1" w14:textId="77777777" w:rsidR="008F3220" w:rsidRPr="008F3220" w:rsidRDefault="008F3220" w:rsidP="008A5711">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 xml:space="preserve">Do the procedures ensure that the MA (supported by JTS if relevant) performs its own administrative verifications for each payment request by beneficiaries pursuant to point (b) of article 26(5) and to point (a) of article 26(6) of the ENI CBC IR, that is verifying that beneficiaries involved in project implementation maintain either a separate accounting system or a suitable accounting code for all transactions relating to a project? </w:t>
            </w:r>
          </w:p>
        </w:tc>
        <w:tc>
          <w:tcPr>
            <w:tcW w:w="1384" w:type="dxa"/>
          </w:tcPr>
          <w:p w14:paraId="67E4EB13" w14:textId="77777777" w:rsidR="008F3220" w:rsidRPr="008F3220" w:rsidRDefault="008F3220" w:rsidP="008F3220">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1928" w:type="dxa"/>
          </w:tcPr>
          <w:p w14:paraId="541B2453" w14:textId="77777777" w:rsidR="008F3220" w:rsidRPr="008F3220"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8F3220" w:rsidRPr="001F0D1A" w14:paraId="1ED1D46D" w14:textId="77777777" w:rsidTr="008F3220">
        <w:tc>
          <w:tcPr>
            <w:cnfStyle w:val="001000000000" w:firstRow="0" w:lastRow="0" w:firstColumn="1" w:lastColumn="0" w:oddVBand="0" w:evenVBand="0" w:oddHBand="0" w:evenHBand="0" w:firstRowFirstColumn="0" w:firstRowLastColumn="0" w:lastRowFirstColumn="0" w:lastRowLastColumn="0"/>
            <w:tcW w:w="608" w:type="dxa"/>
          </w:tcPr>
          <w:p w14:paraId="222755F1" w14:textId="77777777" w:rsidR="008F3220" w:rsidRPr="001F0D1A" w:rsidRDefault="008F3220" w:rsidP="008A5711">
            <w:pPr>
              <w:tabs>
                <w:tab w:val="left" w:pos="284"/>
                <w:tab w:val="left" w:pos="567"/>
              </w:tabs>
              <w:spacing w:before="100" w:after="100" w:line="276" w:lineRule="auto"/>
              <w:jc w:val="center"/>
            </w:pPr>
            <w:r w:rsidRPr="001F0D1A">
              <w:t>3.23</w:t>
            </w:r>
          </w:p>
        </w:tc>
        <w:tc>
          <w:tcPr>
            <w:tcW w:w="1301" w:type="dxa"/>
          </w:tcPr>
          <w:p w14:paraId="5A18B699" w14:textId="77777777" w:rsidR="008F3220" w:rsidRPr="001F0D1A" w:rsidRDefault="008F3220" w:rsidP="008A5711">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TESIM</w:t>
            </w:r>
          </w:p>
        </w:tc>
        <w:tc>
          <w:tcPr>
            <w:tcW w:w="4320" w:type="dxa"/>
          </w:tcPr>
          <w:p w14:paraId="0121E055" w14:textId="77777777" w:rsidR="008F3220" w:rsidRPr="008F3220" w:rsidRDefault="008F3220" w:rsidP="008A5711">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Does the procedure for administrative verifications ensure that they are performed before authorising any interim pre-financing or final balance payment to the grant beneficiaries?</w:t>
            </w:r>
          </w:p>
        </w:tc>
        <w:tc>
          <w:tcPr>
            <w:tcW w:w="1384" w:type="dxa"/>
          </w:tcPr>
          <w:p w14:paraId="0BA7BAB4" w14:textId="77777777" w:rsidR="008F3220" w:rsidRPr="008F3220" w:rsidRDefault="008F3220" w:rsidP="008F3220">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1928" w:type="dxa"/>
          </w:tcPr>
          <w:p w14:paraId="3CB24A1B" w14:textId="77777777" w:rsidR="008F3220" w:rsidRPr="008F3220" w:rsidRDefault="008F3220" w:rsidP="008F3220">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8F3220" w:rsidRPr="001F0D1A" w14:paraId="7A2F908A" w14:textId="77777777" w:rsidTr="008F3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72CF16E3" w14:textId="77777777" w:rsidR="008F3220" w:rsidRPr="001F0D1A" w:rsidRDefault="008F3220" w:rsidP="008A5711">
            <w:pPr>
              <w:tabs>
                <w:tab w:val="left" w:pos="284"/>
                <w:tab w:val="left" w:pos="567"/>
              </w:tabs>
              <w:spacing w:before="100" w:after="100" w:line="276" w:lineRule="auto"/>
              <w:jc w:val="center"/>
            </w:pPr>
            <w:r w:rsidRPr="001F0D1A">
              <w:t>3.24</w:t>
            </w:r>
          </w:p>
        </w:tc>
        <w:tc>
          <w:tcPr>
            <w:tcW w:w="1301" w:type="dxa"/>
          </w:tcPr>
          <w:p w14:paraId="0DADF2A3" w14:textId="77777777" w:rsidR="008F3220" w:rsidRPr="001F0D1A" w:rsidRDefault="008F3220" w:rsidP="008A5711">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pPr>
            <w:r w:rsidRPr="001F0D1A">
              <w:t>EGESIF_14-0013</w:t>
            </w:r>
          </w:p>
        </w:tc>
        <w:tc>
          <w:tcPr>
            <w:tcW w:w="4320" w:type="dxa"/>
          </w:tcPr>
          <w:p w14:paraId="6542078B" w14:textId="77777777" w:rsidR="008F3220" w:rsidRPr="008F3220" w:rsidRDefault="008F3220" w:rsidP="008A5711">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Do the procedures ensure that the MA (supported by JTS if relevant) performs its own on-the-spot verifications pursuant to point (a) of article 26(5) and to point (b) of article 26(6) of the ENI CBC IR, that is verifying that services, supplies or works have been performed, delivered and/or installed and whether expenditure declared by the beneficiaries has been paid by them and that this complies with applicable law, programme rules and conditions for support of the projects?</w:t>
            </w:r>
          </w:p>
        </w:tc>
        <w:tc>
          <w:tcPr>
            <w:tcW w:w="1384" w:type="dxa"/>
          </w:tcPr>
          <w:p w14:paraId="31283F68" w14:textId="77777777" w:rsidR="008F3220" w:rsidRPr="008F3220" w:rsidRDefault="008F3220" w:rsidP="008F3220">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1928" w:type="dxa"/>
          </w:tcPr>
          <w:p w14:paraId="70153F70" w14:textId="77777777" w:rsidR="008F3220" w:rsidRPr="008F3220"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8F3220" w:rsidRPr="001F0D1A" w14:paraId="39F9E3B0" w14:textId="77777777" w:rsidTr="008F3220">
        <w:tc>
          <w:tcPr>
            <w:cnfStyle w:val="001000000000" w:firstRow="0" w:lastRow="0" w:firstColumn="1" w:lastColumn="0" w:oddVBand="0" w:evenVBand="0" w:oddHBand="0" w:evenHBand="0" w:firstRowFirstColumn="0" w:firstRowLastColumn="0" w:lastRowFirstColumn="0" w:lastRowLastColumn="0"/>
            <w:tcW w:w="608" w:type="dxa"/>
          </w:tcPr>
          <w:p w14:paraId="0DC8EADB" w14:textId="77777777" w:rsidR="008F3220" w:rsidRPr="001F0D1A" w:rsidRDefault="008F3220" w:rsidP="008A5711">
            <w:pPr>
              <w:tabs>
                <w:tab w:val="left" w:pos="284"/>
                <w:tab w:val="left" w:pos="567"/>
              </w:tabs>
              <w:spacing w:before="100" w:after="100" w:line="276" w:lineRule="auto"/>
              <w:jc w:val="center"/>
            </w:pPr>
            <w:r w:rsidRPr="001F0D1A">
              <w:t>3.25</w:t>
            </w:r>
          </w:p>
        </w:tc>
        <w:tc>
          <w:tcPr>
            <w:tcW w:w="1301" w:type="dxa"/>
          </w:tcPr>
          <w:p w14:paraId="6FE69C9C" w14:textId="77777777" w:rsidR="008F3220" w:rsidRPr="001F0D1A" w:rsidRDefault="008F3220" w:rsidP="008A5711">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EGESIF_14-0013</w:t>
            </w:r>
          </w:p>
        </w:tc>
        <w:tc>
          <w:tcPr>
            <w:tcW w:w="4320" w:type="dxa"/>
          </w:tcPr>
          <w:p w14:paraId="7D1310B1" w14:textId="77777777" w:rsidR="008F3220" w:rsidRPr="008F3220" w:rsidRDefault="008F3220" w:rsidP="008A5711">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Do the procedures to ensure that the frequency and coverage of the on-the-spot verifications shall be proportionate to the amount of the grant to a project and the level of risk identified by these verifications and audits by the Audit Authority for the management and control systems as a whole, in accordance with article 26(6) of the ENI CBC IR?</w:t>
            </w:r>
          </w:p>
          <w:p w14:paraId="5F745899" w14:textId="77777777" w:rsidR="008F3220" w:rsidRPr="008F3220" w:rsidRDefault="008F3220" w:rsidP="008A5711">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In particular, do the procedures ensure that an annual plan is defined for on-the-spot verifications based on a risk assessment and on an adequate sample of projects?</w:t>
            </w:r>
          </w:p>
        </w:tc>
        <w:tc>
          <w:tcPr>
            <w:tcW w:w="1384" w:type="dxa"/>
          </w:tcPr>
          <w:p w14:paraId="0D77E0FE" w14:textId="77777777" w:rsidR="008F3220" w:rsidRPr="008F3220" w:rsidRDefault="008F3220" w:rsidP="008F3220">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1928" w:type="dxa"/>
          </w:tcPr>
          <w:p w14:paraId="4AFF29F8" w14:textId="77777777" w:rsidR="008F3220" w:rsidRPr="008F3220" w:rsidRDefault="008F3220" w:rsidP="008F3220">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8F3220" w:rsidRPr="001F0D1A" w14:paraId="32FB7B29" w14:textId="77777777" w:rsidTr="008F3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42A0B38D" w14:textId="77777777" w:rsidR="008F3220" w:rsidRPr="001F0D1A" w:rsidRDefault="008F3220" w:rsidP="008A5711">
            <w:pPr>
              <w:tabs>
                <w:tab w:val="left" w:pos="284"/>
                <w:tab w:val="left" w:pos="567"/>
              </w:tabs>
              <w:spacing w:before="100" w:after="100" w:line="276" w:lineRule="auto"/>
              <w:jc w:val="center"/>
            </w:pPr>
            <w:r w:rsidRPr="001F0D1A">
              <w:lastRenderedPageBreak/>
              <w:t>3.26</w:t>
            </w:r>
          </w:p>
        </w:tc>
        <w:tc>
          <w:tcPr>
            <w:tcW w:w="1301" w:type="dxa"/>
          </w:tcPr>
          <w:p w14:paraId="2A14EF2E" w14:textId="77777777" w:rsidR="008F3220" w:rsidRPr="001F0D1A" w:rsidRDefault="008F3220" w:rsidP="008A5711">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pPr>
            <w:r w:rsidRPr="001F0D1A">
              <w:t>EGESIF_14-0013</w:t>
            </w:r>
          </w:p>
        </w:tc>
        <w:tc>
          <w:tcPr>
            <w:tcW w:w="4320" w:type="dxa"/>
          </w:tcPr>
          <w:p w14:paraId="00289214" w14:textId="77777777" w:rsidR="008F3220" w:rsidRPr="008F3220" w:rsidRDefault="008F3220" w:rsidP="008A5711">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Is it specified whether the on-the-spot verifications will take place at the premises of the lead beneficiary only or also at the premises of some or all other project beneficiaries?</w:t>
            </w:r>
          </w:p>
        </w:tc>
        <w:tc>
          <w:tcPr>
            <w:tcW w:w="1384" w:type="dxa"/>
          </w:tcPr>
          <w:p w14:paraId="2F78BEFE" w14:textId="77777777" w:rsidR="008F3220" w:rsidRPr="008F3220" w:rsidRDefault="008F3220" w:rsidP="008F3220">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1928" w:type="dxa"/>
          </w:tcPr>
          <w:p w14:paraId="4643D2D1" w14:textId="77777777" w:rsidR="008F3220" w:rsidRPr="008F3220"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8F3220" w:rsidRPr="001F0D1A" w14:paraId="760723B5" w14:textId="77777777" w:rsidTr="008F3220">
        <w:tc>
          <w:tcPr>
            <w:cnfStyle w:val="001000000000" w:firstRow="0" w:lastRow="0" w:firstColumn="1" w:lastColumn="0" w:oddVBand="0" w:evenVBand="0" w:oddHBand="0" w:evenHBand="0" w:firstRowFirstColumn="0" w:firstRowLastColumn="0" w:lastRowFirstColumn="0" w:lastRowLastColumn="0"/>
            <w:tcW w:w="608" w:type="dxa"/>
          </w:tcPr>
          <w:p w14:paraId="74B0A890" w14:textId="77777777" w:rsidR="008F3220" w:rsidRPr="001F0D1A" w:rsidRDefault="008F3220" w:rsidP="008A5711">
            <w:pPr>
              <w:tabs>
                <w:tab w:val="left" w:pos="284"/>
                <w:tab w:val="left" w:pos="567"/>
              </w:tabs>
              <w:spacing w:before="100" w:after="100" w:line="276" w:lineRule="auto"/>
              <w:jc w:val="center"/>
            </w:pPr>
            <w:r w:rsidRPr="001F0D1A">
              <w:t>3.27</w:t>
            </w:r>
          </w:p>
        </w:tc>
        <w:tc>
          <w:tcPr>
            <w:tcW w:w="1301" w:type="dxa"/>
          </w:tcPr>
          <w:p w14:paraId="383F7FE5" w14:textId="77777777" w:rsidR="008F3220" w:rsidRPr="001F0D1A" w:rsidRDefault="008F3220" w:rsidP="008A5711">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EGESIF_14-0013</w:t>
            </w:r>
          </w:p>
        </w:tc>
        <w:tc>
          <w:tcPr>
            <w:tcW w:w="4320" w:type="dxa"/>
          </w:tcPr>
          <w:p w14:paraId="771A3719" w14:textId="77777777" w:rsidR="008F3220" w:rsidRPr="008F3220" w:rsidRDefault="008F3220" w:rsidP="008A5711">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Are there written procedures and comprehensive check-list to be used by the MA in its verifications in order to detect irregularities?</w:t>
            </w:r>
          </w:p>
        </w:tc>
        <w:tc>
          <w:tcPr>
            <w:tcW w:w="1384" w:type="dxa"/>
          </w:tcPr>
          <w:p w14:paraId="43C0C227" w14:textId="77777777" w:rsidR="008F3220" w:rsidRPr="008F3220" w:rsidRDefault="008F3220" w:rsidP="008F3220">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1928" w:type="dxa"/>
          </w:tcPr>
          <w:p w14:paraId="54E5269C" w14:textId="77777777" w:rsidR="008F3220" w:rsidRPr="008F3220" w:rsidRDefault="008F3220" w:rsidP="008F3220">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8F3220" w:rsidRPr="001F0D1A" w14:paraId="468C7C59" w14:textId="77777777" w:rsidTr="008F3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0AF1CC52" w14:textId="77777777" w:rsidR="008F3220" w:rsidRPr="001F0D1A" w:rsidRDefault="008F3220" w:rsidP="008A5711">
            <w:pPr>
              <w:tabs>
                <w:tab w:val="left" w:pos="284"/>
                <w:tab w:val="left" w:pos="567"/>
              </w:tabs>
              <w:spacing w:before="100" w:after="100" w:line="276" w:lineRule="auto"/>
              <w:jc w:val="center"/>
            </w:pPr>
            <w:r w:rsidRPr="001F0D1A">
              <w:t>3.28</w:t>
            </w:r>
          </w:p>
        </w:tc>
        <w:tc>
          <w:tcPr>
            <w:tcW w:w="1301" w:type="dxa"/>
          </w:tcPr>
          <w:p w14:paraId="7938191D" w14:textId="77777777" w:rsidR="008F3220" w:rsidRPr="001F0D1A" w:rsidRDefault="008F3220" w:rsidP="008A5711">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pPr>
            <w:r w:rsidRPr="001F0D1A">
              <w:t>EGESIF_14-0013</w:t>
            </w:r>
          </w:p>
        </w:tc>
        <w:tc>
          <w:tcPr>
            <w:tcW w:w="4320" w:type="dxa"/>
          </w:tcPr>
          <w:p w14:paraId="782857A1" w14:textId="77777777" w:rsidR="008F3220" w:rsidRPr="008F3220" w:rsidRDefault="008F3220" w:rsidP="002D1787">
            <w:pPr>
              <w:tabs>
                <w:tab w:val="left" w:pos="284"/>
                <w:tab w:val="left" w:pos="567"/>
              </w:tabs>
              <w:spacing w:before="100" w:after="100"/>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Do the procedures ensure that when carrying out its verifications, the MA is assisted by the control contact points? In particular, are there adequate procedures to ensure that the participating countries take all possible measures to support the MA in its control tasks, in accordance with article 32 of the ENI CBC IR?</w:t>
            </w:r>
          </w:p>
        </w:tc>
        <w:tc>
          <w:tcPr>
            <w:tcW w:w="1384" w:type="dxa"/>
          </w:tcPr>
          <w:p w14:paraId="3EB6C37C" w14:textId="77777777" w:rsidR="008F3220" w:rsidRPr="008F3220" w:rsidRDefault="008F3220" w:rsidP="008F3220">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1928" w:type="dxa"/>
          </w:tcPr>
          <w:p w14:paraId="0476399A" w14:textId="77777777" w:rsidR="008F3220" w:rsidRPr="008F3220"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8F3220" w:rsidRPr="001F0D1A" w14:paraId="193015EC" w14:textId="77777777" w:rsidTr="008F3220">
        <w:tc>
          <w:tcPr>
            <w:cnfStyle w:val="001000000000" w:firstRow="0" w:lastRow="0" w:firstColumn="1" w:lastColumn="0" w:oddVBand="0" w:evenVBand="0" w:oddHBand="0" w:evenHBand="0" w:firstRowFirstColumn="0" w:firstRowLastColumn="0" w:lastRowFirstColumn="0" w:lastRowLastColumn="0"/>
            <w:tcW w:w="608" w:type="dxa"/>
          </w:tcPr>
          <w:p w14:paraId="168B2D0A" w14:textId="77777777" w:rsidR="008F3220" w:rsidRPr="001F0D1A" w:rsidRDefault="008F3220" w:rsidP="00530FE9">
            <w:pPr>
              <w:tabs>
                <w:tab w:val="left" w:pos="284"/>
                <w:tab w:val="left" w:pos="567"/>
              </w:tabs>
              <w:spacing w:beforeLines="100" w:before="240" w:after="100" w:line="276" w:lineRule="auto"/>
              <w:jc w:val="center"/>
            </w:pPr>
            <w:r w:rsidRPr="001F0D1A">
              <w:t>3.29</w:t>
            </w:r>
          </w:p>
        </w:tc>
        <w:tc>
          <w:tcPr>
            <w:tcW w:w="1301" w:type="dxa"/>
          </w:tcPr>
          <w:p w14:paraId="744B8FC7" w14:textId="77777777" w:rsidR="008F3220" w:rsidRPr="001F0D1A" w:rsidRDefault="008F3220" w:rsidP="00530FE9">
            <w:pPr>
              <w:tabs>
                <w:tab w:val="left" w:pos="284"/>
                <w:tab w:val="left" w:pos="567"/>
              </w:tabs>
              <w:spacing w:beforeLines="100" w:before="240" w:after="100" w:line="276" w:lineRule="auto"/>
              <w:cnfStyle w:val="000000000000" w:firstRow="0" w:lastRow="0" w:firstColumn="0" w:lastColumn="0" w:oddVBand="0" w:evenVBand="0" w:oddHBand="0" w:evenHBand="0" w:firstRowFirstColumn="0" w:firstRowLastColumn="0" w:lastRowFirstColumn="0" w:lastRowLastColumn="0"/>
            </w:pPr>
            <w:r w:rsidRPr="001F0D1A">
              <w:t>EGESIF_14-0013</w:t>
            </w:r>
          </w:p>
        </w:tc>
        <w:tc>
          <w:tcPr>
            <w:tcW w:w="4320" w:type="dxa"/>
          </w:tcPr>
          <w:p w14:paraId="11D7B983" w14:textId="77777777" w:rsidR="008F3220" w:rsidRPr="008F3220" w:rsidRDefault="008F3220" w:rsidP="00530FE9">
            <w:pPr>
              <w:tabs>
                <w:tab w:val="left" w:pos="284"/>
                <w:tab w:val="left" w:pos="567"/>
              </w:tabs>
              <w:spacing w:beforeLines="100" w:before="24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Do the procedures ensure that MA will keep record of:</w:t>
            </w:r>
          </w:p>
          <w:p w14:paraId="1BF47F94" w14:textId="77777777" w:rsidR="008F3220" w:rsidRPr="008F3220" w:rsidRDefault="008F3220" w:rsidP="008A5711">
            <w:pPr>
              <w:pStyle w:val="ListParagraph"/>
              <w:numPr>
                <w:ilvl w:val="0"/>
                <w:numId w:val="18"/>
              </w:numPr>
              <w:tabs>
                <w:tab w:val="left" w:pos="567"/>
                <w:tab w:val="left" w:pos="1315"/>
              </w:tabs>
              <w:suppressAutoHyphens/>
              <w:spacing w:after="100" w:line="276" w:lineRule="auto"/>
              <w:ind w:left="182" w:hanging="142"/>
              <w:jc w:val="both"/>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Each verification, stating the work performed, the date and the results of the verification and,</w:t>
            </w:r>
          </w:p>
          <w:p w14:paraId="0DCF11F5" w14:textId="77777777" w:rsidR="008F3220" w:rsidRPr="008F3220" w:rsidRDefault="008F3220" w:rsidP="00530FE9">
            <w:pPr>
              <w:pStyle w:val="ListParagraph"/>
              <w:numPr>
                <w:ilvl w:val="0"/>
                <w:numId w:val="18"/>
              </w:numPr>
              <w:tabs>
                <w:tab w:val="left" w:pos="567"/>
                <w:tab w:val="left" w:pos="1315"/>
              </w:tabs>
              <w:suppressAutoHyphens/>
              <w:spacing w:beforeLines="100" w:before="240" w:after="100" w:line="276" w:lineRule="auto"/>
              <w:ind w:left="181" w:hanging="142"/>
              <w:jc w:val="both"/>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 xml:space="preserve"> The follow-up of the findings detected, including the measures taken in respect of the irregularities detected?</w:t>
            </w:r>
          </w:p>
        </w:tc>
        <w:tc>
          <w:tcPr>
            <w:tcW w:w="1384" w:type="dxa"/>
          </w:tcPr>
          <w:p w14:paraId="5BF09887" w14:textId="77777777" w:rsidR="008F3220" w:rsidRPr="008F3220" w:rsidRDefault="008F3220" w:rsidP="008F3220">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1928" w:type="dxa"/>
          </w:tcPr>
          <w:p w14:paraId="3818598C" w14:textId="77777777" w:rsidR="008F3220" w:rsidRPr="008F3220" w:rsidRDefault="008F3220" w:rsidP="008F3220">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8F3220" w:rsidRPr="001F0D1A" w14:paraId="240161F4" w14:textId="77777777" w:rsidTr="008F3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64C5ABD7" w14:textId="77777777" w:rsidR="008F3220" w:rsidRPr="001F0D1A" w:rsidRDefault="008F3220" w:rsidP="008A5711">
            <w:pPr>
              <w:tabs>
                <w:tab w:val="left" w:pos="284"/>
                <w:tab w:val="left" w:pos="567"/>
              </w:tabs>
              <w:spacing w:before="100" w:after="100" w:line="276" w:lineRule="auto"/>
              <w:jc w:val="center"/>
            </w:pPr>
            <w:r w:rsidRPr="001F0D1A">
              <w:t>3.30</w:t>
            </w:r>
          </w:p>
        </w:tc>
        <w:tc>
          <w:tcPr>
            <w:tcW w:w="1301" w:type="dxa"/>
          </w:tcPr>
          <w:p w14:paraId="0E5E3E49" w14:textId="77777777" w:rsidR="008F3220" w:rsidRPr="001F0D1A" w:rsidRDefault="008F3220" w:rsidP="008A5711">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pPr>
            <w:r w:rsidRPr="001F0D1A">
              <w:t>EGESIF_14-0013</w:t>
            </w:r>
          </w:p>
        </w:tc>
        <w:tc>
          <w:tcPr>
            <w:tcW w:w="4320" w:type="dxa"/>
          </w:tcPr>
          <w:p w14:paraId="50882E91" w14:textId="77777777" w:rsidR="008F3220" w:rsidRPr="008F3220" w:rsidRDefault="008F3220" w:rsidP="002D1787">
            <w:pPr>
              <w:tabs>
                <w:tab w:val="left" w:pos="284"/>
                <w:tab w:val="left" w:pos="567"/>
              </w:tabs>
              <w:spacing w:before="100" w:after="100"/>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Are there procedures foreseeing how the relevant information on recurrent irregularities and/or deficiencies detected and their follow-up is transmitted to the management level of MA, as well as other relevant bodies?</w:t>
            </w:r>
          </w:p>
        </w:tc>
        <w:tc>
          <w:tcPr>
            <w:tcW w:w="1384" w:type="dxa"/>
          </w:tcPr>
          <w:p w14:paraId="136F456C" w14:textId="77777777" w:rsidR="008F3220" w:rsidRPr="008F3220" w:rsidRDefault="008F3220" w:rsidP="008F3220">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1928" w:type="dxa"/>
          </w:tcPr>
          <w:p w14:paraId="2EC7046C" w14:textId="77777777" w:rsidR="008F3220" w:rsidRPr="008F3220"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8F3220" w:rsidRPr="001F0D1A" w14:paraId="55ABCAF8" w14:textId="77777777" w:rsidTr="008F3220">
        <w:tc>
          <w:tcPr>
            <w:cnfStyle w:val="001000000000" w:firstRow="0" w:lastRow="0" w:firstColumn="1" w:lastColumn="0" w:oddVBand="0" w:evenVBand="0" w:oddHBand="0" w:evenHBand="0" w:firstRowFirstColumn="0" w:firstRowLastColumn="0" w:lastRowFirstColumn="0" w:lastRowLastColumn="0"/>
            <w:tcW w:w="608" w:type="dxa"/>
          </w:tcPr>
          <w:p w14:paraId="64178263" w14:textId="77777777" w:rsidR="008F3220" w:rsidRPr="001F0D1A" w:rsidRDefault="008F3220" w:rsidP="008A5711">
            <w:pPr>
              <w:tabs>
                <w:tab w:val="left" w:pos="284"/>
                <w:tab w:val="left" w:pos="567"/>
              </w:tabs>
              <w:spacing w:before="100" w:after="100" w:line="276" w:lineRule="auto"/>
              <w:jc w:val="center"/>
            </w:pPr>
            <w:r w:rsidRPr="001F0D1A">
              <w:t>3.31</w:t>
            </w:r>
          </w:p>
        </w:tc>
        <w:tc>
          <w:tcPr>
            <w:tcW w:w="1301" w:type="dxa"/>
          </w:tcPr>
          <w:p w14:paraId="74F20B5E" w14:textId="77777777" w:rsidR="008F3220" w:rsidRPr="001F0D1A" w:rsidRDefault="008F3220" w:rsidP="008A5711">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TESIM</w:t>
            </w:r>
          </w:p>
        </w:tc>
        <w:tc>
          <w:tcPr>
            <w:tcW w:w="4320" w:type="dxa"/>
            <w:tcBorders>
              <w:bottom w:val="single" w:sz="4" w:space="0" w:color="9CC2E5" w:themeColor="accent1" w:themeTint="99"/>
            </w:tcBorders>
          </w:tcPr>
          <w:p w14:paraId="04AB1B93" w14:textId="77777777" w:rsidR="008F3220" w:rsidRPr="008F3220" w:rsidRDefault="008F3220" w:rsidP="008A5711">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Are there procedures for the communication of the irregularities to EC?</w:t>
            </w:r>
          </w:p>
        </w:tc>
        <w:tc>
          <w:tcPr>
            <w:tcW w:w="1384" w:type="dxa"/>
            <w:tcBorders>
              <w:bottom w:val="single" w:sz="4" w:space="0" w:color="9CC2E5" w:themeColor="accent1" w:themeTint="99"/>
            </w:tcBorders>
          </w:tcPr>
          <w:p w14:paraId="334D84C9" w14:textId="77777777" w:rsidR="008F3220" w:rsidRPr="008F3220" w:rsidRDefault="008F3220" w:rsidP="008F3220">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1928" w:type="dxa"/>
            <w:tcBorders>
              <w:bottom w:val="single" w:sz="4" w:space="0" w:color="9CC2E5" w:themeColor="accent1" w:themeTint="99"/>
            </w:tcBorders>
          </w:tcPr>
          <w:p w14:paraId="3FEBD734" w14:textId="77777777" w:rsidR="008F3220" w:rsidRPr="008F3220" w:rsidRDefault="008F3220" w:rsidP="008F3220">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8F3220" w:rsidRPr="001F0D1A" w14:paraId="062EFD18" w14:textId="77777777" w:rsidTr="008A5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3A966735" w14:textId="77777777" w:rsidR="008F3220" w:rsidRPr="008F3220" w:rsidRDefault="008F3220" w:rsidP="008F3220">
            <w:pPr>
              <w:tabs>
                <w:tab w:val="left" w:pos="284"/>
                <w:tab w:val="left" w:pos="567"/>
              </w:tabs>
              <w:spacing w:after="240" w:line="276" w:lineRule="auto"/>
              <w:jc w:val="center"/>
              <w:rPr>
                <w:lang w:val="en-US"/>
              </w:rPr>
            </w:pPr>
          </w:p>
        </w:tc>
        <w:tc>
          <w:tcPr>
            <w:tcW w:w="1301" w:type="dxa"/>
          </w:tcPr>
          <w:p w14:paraId="3702314C" w14:textId="77777777" w:rsidR="008F3220" w:rsidRPr="008F3220"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b/>
                <w:lang w:val="en-US"/>
              </w:rPr>
            </w:pPr>
          </w:p>
        </w:tc>
        <w:tc>
          <w:tcPr>
            <w:tcW w:w="4320" w:type="dxa"/>
            <w:tcBorders>
              <w:right w:val="nil"/>
            </w:tcBorders>
            <w:shd w:val="clear" w:color="auto" w:fill="1F3864" w:themeFill="accent5" w:themeFillShade="80"/>
          </w:tcPr>
          <w:p w14:paraId="6A2A10AA" w14:textId="77777777" w:rsidR="008F3220" w:rsidRPr="008A5711" w:rsidRDefault="008A5711" w:rsidP="008A5711">
            <w:pPr>
              <w:tabs>
                <w:tab w:val="left" w:pos="284"/>
                <w:tab w:val="left" w:pos="567"/>
              </w:tabs>
              <w:spacing w:before="100" w:after="100" w:line="276" w:lineRule="auto"/>
              <w:jc w:val="center"/>
              <w:cnfStyle w:val="000000100000" w:firstRow="0" w:lastRow="0" w:firstColumn="0" w:lastColumn="0" w:oddVBand="0" w:evenVBand="0" w:oddHBand="1" w:evenHBand="0" w:firstRowFirstColumn="0" w:firstRowLastColumn="0" w:lastRowFirstColumn="0" w:lastRowLastColumn="0"/>
              <w:rPr>
                <w:b/>
                <w:sz w:val="22"/>
                <w:szCs w:val="22"/>
                <w:lang w:val="en-GB"/>
              </w:rPr>
            </w:pPr>
            <w:r>
              <w:rPr>
                <w:b/>
                <w:sz w:val="22"/>
                <w:szCs w:val="22"/>
                <w:lang w:val="en-GB"/>
              </w:rPr>
              <w:t xml:space="preserve">Procedures for payments </w:t>
            </w:r>
            <w:r w:rsidR="008F3220" w:rsidRPr="008A5711">
              <w:rPr>
                <w:b/>
                <w:sz w:val="22"/>
                <w:szCs w:val="22"/>
                <w:lang w:val="en-GB"/>
              </w:rPr>
              <w:t>to beneficiaries</w:t>
            </w:r>
          </w:p>
        </w:tc>
        <w:tc>
          <w:tcPr>
            <w:tcW w:w="3312" w:type="dxa"/>
            <w:gridSpan w:val="2"/>
            <w:tcBorders>
              <w:left w:val="nil"/>
            </w:tcBorders>
            <w:shd w:val="clear" w:color="auto" w:fill="1F3864" w:themeFill="accent5" w:themeFillShade="80"/>
          </w:tcPr>
          <w:p w14:paraId="6ACE44B6" w14:textId="77777777" w:rsidR="008F3220" w:rsidRPr="008A5711" w:rsidRDefault="008F3220" w:rsidP="008A5711">
            <w:pPr>
              <w:tabs>
                <w:tab w:val="left" w:pos="284"/>
                <w:tab w:val="left" w:pos="567"/>
              </w:tabs>
              <w:spacing w:before="100" w:after="100" w:line="276" w:lineRule="auto"/>
              <w:jc w:val="center"/>
              <w:cnfStyle w:val="000000100000" w:firstRow="0" w:lastRow="0" w:firstColumn="0" w:lastColumn="0" w:oddVBand="0" w:evenVBand="0" w:oddHBand="1" w:evenHBand="0" w:firstRowFirstColumn="0" w:firstRowLastColumn="0" w:lastRowFirstColumn="0" w:lastRowLastColumn="0"/>
              <w:rPr>
                <w:b/>
                <w:sz w:val="22"/>
                <w:szCs w:val="22"/>
                <w:lang w:val="en-GB"/>
              </w:rPr>
            </w:pPr>
            <w:r w:rsidRPr="008A5711">
              <w:rPr>
                <w:b/>
                <w:sz w:val="22"/>
                <w:szCs w:val="22"/>
                <w:lang w:val="en-GB"/>
              </w:rPr>
              <w:t>Criterion 3 (iv)</w:t>
            </w:r>
          </w:p>
        </w:tc>
      </w:tr>
      <w:tr w:rsidR="008F3220" w:rsidRPr="001F0D1A" w14:paraId="591B0858" w14:textId="77777777" w:rsidTr="008F3220">
        <w:tc>
          <w:tcPr>
            <w:cnfStyle w:val="001000000000" w:firstRow="0" w:lastRow="0" w:firstColumn="1" w:lastColumn="0" w:oddVBand="0" w:evenVBand="0" w:oddHBand="0" w:evenHBand="0" w:firstRowFirstColumn="0" w:firstRowLastColumn="0" w:lastRowFirstColumn="0" w:lastRowLastColumn="0"/>
            <w:tcW w:w="608" w:type="dxa"/>
          </w:tcPr>
          <w:p w14:paraId="53B048AD" w14:textId="77777777" w:rsidR="008F3220" w:rsidRPr="001F0D1A" w:rsidRDefault="008F3220" w:rsidP="00530FE9">
            <w:pPr>
              <w:tabs>
                <w:tab w:val="left" w:pos="284"/>
                <w:tab w:val="left" w:pos="567"/>
              </w:tabs>
              <w:spacing w:beforeLines="100" w:before="240" w:after="100" w:line="276" w:lineRule="auto"/>
              <w:jc w:val="center"/>
            </w:pPr>
            <w:r w:rsidRPr="001F0D1A">
              <w:t>3.32</w:t>
            </w:r>
          </w:p>
        </w:tc>
        <w:tc>
          <w:tcPr>
            <w:tcW w:w="1301" w:type="dxa"/>
          </w:tcPr>
          <w:p w14:paraId="2CE0EF36" w14:textId="77777777" w:rsidR="008F3220" w:rsidRPr="001F0D1A" w:rsidRDefault="008F3220" w:rsidP="00530FE9">
            <w:pPr>
              <w:tabs>
                <w:tab w:val="left" w:pos="284"/>
                <w:tab w:val="left" w:pos="567"/>
              </w:tabs>
              <w:spacing w:beforeLines="100" w:before="240" w:after="100" w:line="276" w:lineRule="auto"/>
              <w:cnfStyle w:val="000000000000" w:firstRow="0" w:lastRow="0" w:firstColumn="0" w:lastColumn="0" w:oddVBand="0" w:evenVBand="0" w:oddHBand="0" w:evenHBand="0" w:firstRowFirstColumn="0" w:firstRowLastColumn="0" w:lastRowFirstColumn="0" w:lastRowLastColumn="0"/>
            </w:pPr>
            <w:r w:rsidRPr="001F0D1A">
              <w:t>EGESIF_14-0013</w:t>
            </w:r>
          </w:p>
        </w:tc>
        <w:tc>
          <w:tcPr>
            <w:tcW w:w="4320" w:type="dxa"/>
          </w:tcPr>
          <w:p w14:paraId="4C45C6B4" w14:textId="77777777" w:rsidR="008F3220" w:rsidRPr="008F3220" w:rsidRDefault="008F3220" w:rsidP="00530FE9">
            <w:pPr>
              <w:tabs>
                <w:tab w:val="left" w:pos="284"/>
                <w:tab w:val="left" w:pos="567"/>
              </w:tabs>
              <w:spacing w:beforeLines="100" w:before="24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Are there adequate procedures for processing requests for payments from beneficiaries and authorising them, in accordance with article 63 of the ENI CBC IR?</w:t>
            </w:r>
          </w:p>
          <w:p w14:paraId="2BE4CA4C" w14:textId="77777777" w:rsidR="008F3220" w:rsidRPr="001F0D1A" w:rsidRDefault="008F3220" w:rsidP="00127C62">
            <w:pPr>
              <w:tabs>
                <w:tab w:val="left" w:pos="284"/>
                <w:tab w:val="left" w:pos="567"/>
              </w:tabs>
              <w:spacing w:after="100" w:line="276" w:lineRule="auto"/>
              <w:cnfStyle w:val="000000000000" w:firstRow="0" w:lastRow="0" w:firstColumn="0" w:lastColumn="0" w:oddVBand="0" w:evenVBand="0" w:oddHBand="0" w:evenHBand="0" w:firstRowFirstColumn="0" w:firstRowLastColumn="0" w:lastRowFirstColumn="0" w:lastRowLastColumn="0"/>
            </w:pPr>
            <w:r w:rsidRPr="001F0D1A">
              <w:lastRenderedPageBreak/>
              <w:t xml:space="preserve">In </w:t>
            </w:r>
            <w:r w:rsidRPr="00127C62">
              <w:rPr>
                <w:lang w:val="en-GB"/>
              </w:rPr>
              <w:t>particular</w:t>
            </w:r>
            <w:r w:rsidRPr="001F0D1A">
              <w:t>:</w:t>
            </w:r>
          </w:p>
          <w:p w14:paraId="03319676" w14:textId="77777777" w:rsidR="008F3220" w:rsidRPr="008F3220" w:rsidRDefault="008F3220" w:rsidP="00127C62">
            <w:pPr>
              <w:pStyle w:val="ListParagraph"/>
              <w:numPr>
                <w:ilvl w:val="0"/>
                <w:numId w:val="18"/>
              </w:numPr>
              <w:tabs>
                <w:tab w:val="left" w:pos="567"/>
                <w:tab w:val="left" w:pos="1437"/>
              </w:tabs>
              <w:suppressAutoHyphens/>
              <w:spacing w:after="100" w:line="276" w:lineRule="auto"/>
              <w:ind w:left="159" w:hanging="142"/>
              <w:jc w:val="both"/>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Is each step of the procedure by which requests for payment are received, verified and validated described?</w:t>
            </w:r>
          </w:p>
          <w:p w14:paraId="2065DFF8" w14:textId="77777777" w:rsidR="008F3220" w:rsidRPr="008F3220" w:rsidRDefault="008F3220" w:rsidP="00530FE9">
            <w:pPr>
              <w:pStyle w:val="ListParagraph"/>
              <w:numPr>
                <w:ilvl w:val="0"/>
                <w:numId w:val="18"/>
              </w:numPr>
              <w:tabs>
                <w:tab w:val="left" w:pos="567"/>
                <w:tab w:val="left" w:pos="1437"/>
              </w:tabs>
              <w:suppressAutoHyphens/>
              <w:spacing w:beforeLines="100" w:before="240" w:after="100" w:line="276" w:lineRule="auto"/>
              <w:ind w:left="161" w:hanging="142"/>
              <w:jc w:val="both"/>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Is each step of the procedure by which payments to beneficiaries are authorised, executed and accounted for described?</w:t>
            </w:r>
          </w:p>
          <w:p w14:paraId="7F4E0249" w14:textId="77777777" w:rsidR="008F3220" w:rsidRPr="008F3220" w:rsidRDefault="008F3220" w:rsidP="00530FE9">
            <w:pPr>
              <w:pStyle w:val="ListParagraph"/>
              <w:numPr>
                <w:ilvl w:val="0"/>
                <w:numId w:val="18"/>
              </w:numPr>
              <w:tabs>
                <w:tab w:val="left" w:pos="567"/>
                <w:tab w:val="left" w:pos="1437"/>
              </w:tabs>
              <w:suppressAutoHyphens/>
              <w:spacing w:beforeLines="100" w:before="240" w:after="100" w:line="276" w:lineRule="auto"/>
              <w:ind w:left="161" w:hanging="142"/>
              <w:jc w:val="both"/>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Is the unit and/or body performing each step of the procedure indicated?</w:t>
            </w:r>
          </w:p>
          <w:p w14:paraId="6EBAAF84" w14:textId="77777777" w:rsidR="008F3220" w:rsidRPr="008F3220" w:rsidRDefault="008F3220" w:rsidP="00530FE9">
            <w:pPr>
              <w:pStyle w:val="ListParagraph"/>
              <w:numPr>
                <w:ilvl w:val="0"/>
                <w:numId w:val="18"/>
              </w:numPr>
              <w:tabs>
                <w:tab w:val="left" w:pos="567"/>
                <w:tab w:val="left" w:pos="1437"/>
              </w:tabs>
              <w:suppressAutoHyphens/>
              <w:spacing w:beforeLines="100" w:before="240" w:after="100" w:line="276" w:lineRule="auto"/>
              <w:ind w:left="161" w:hanging="142"/>
              <w:jc w:val="both"/>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Is adequate separation of functions for the process ensured?</w:t>
            </w:r>
          </w:p>
          <w:p w14:paraId="0AEC44AE" w14:textId="77777777" w:rsidR="008F3220" w:rsidRPr="008F3220" w:rsidRDefault="008F3220" w:rsidP="00530FE9">
            <w:pPr>
              <w:pStyle w:val="ListParagraph"/>
              <w:numPr>
                <w:ilvl w:val="0"/>
                <w:numId w:val="18"/>
              </w:numPr>
              <w:tabs>
                <w:tab w:val="left" w:pos="567"/>
                <w:tab w:val="left" w:pos="1437"/>
              </w:tabs>
              <w:suppressAutoHyphens/>
              <w:spacing w:beforeLines="100" w:before="240" w:after="100" w:line="276" w:lineRule="auto"/>
              <w:ind w:left="161" w:hanging="142"/>
              <w:jc w:val="both"/>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Has a flowchart been provided, describing the process and indicating all the units and/or bodies involved?</w:t>
            </w:r>
          </w:p>
          <w:p w14:paraId="25138614" w14:textId="77777777" w:rsidR="008F3220" w:rsidRPr="008F3220" w:rsidRDefault="008F3220" w:rsidP="00530FE9">
            <w:pPr>
              <w:pStyle w:val="ListParagraph"/>
              <w:numPr>
                <w:ilvl w:val="0"/>
                <w:numId w:val="18"/>
              </w:numPr>
              <w:tabs>
                <w:tab w:val="left" w:pos="567"/>
                <w:tab w:val="left" w:pos="1437"/>
              </w:tabs>
              <w:suppressAutoHyphens/>
              <w:spacing w:beforeLines="100" w:before="240" w:after="100" w:line="276" w:lineRule="auto"/>
              <w:ind w:left="161" w:hanging="142"/>
              <w:jc w:val="both"/>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Are all needed and relevant supporting documentation attached?</w:t>
            </w:r>
          </w:p>
          <w:p w14:paraId="790B6FF3" w14:textId="77777777" w:rsidR="008F3220" w:rsidRPr="008F3220" w:rsidRDefault="008F3220" w:rsidP="00530FE9">
            <w:pPr>
              <w:pStyle w:val="ListParagraph"/>
              <w:numPr>
                <w:ilvl w:val="0"/>
                <w:numId w:val="18"/>
              </w:numPr>
              <w:tabs>
                <w:tab w:val="left" w:pos="567"/>
                <w:tab w:val="left" w:pos="1437"/>
              </w:tabs>
              <w:suppressAutoHyphens/>
              <w:spacing w:beforeLines="100" w:before="240" w:after="100" w:line="276" w:lineRule="auto"/>
              <w:ind w:left="161" w:hanging="142"/>
              <w:jc w:val="both"/>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Is the procedure developed in view of respecting the request for a quick payment of article 63 of the ENI CBC IR?</w:t>
            </w:r>
          </w:p>
        </w:tc>
        <w:tc>
          <w:tcPr>
            <w:tcW w:w="1384" w:type="dxa"/>
          </w:tcPr>
          <w:p w14:paraId="46D2B071" w14:textId="77777777" w:rsidR="008F3220" w:rsidRPr="008F3220" w:rsidRDefault="008F3220" w:rsidP="008F3220">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1928" w:type="dxa"/>
          </w:tcPr>
          <w:p w14:paraId="1BC7BFF0" w14:textId="77777777" w:rsidR="008F3220" w:rsidRPr="008F3220" w:rsidRDefault="008F3220" w:rsidP="008F3220">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8F3220" w:rsidRPr="001F0D1A" w14:paraId="4FBAD349" w14:textId="77777777" w:rsidTr="008F3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7D1BED9C" w14:textId="77777777" w:rsidR="008F3220" w:rsidRPr="001F0D1A" w:rsidRDefault="008F3220" w:rsidP="00127C62">
            <w:pPr>
              <w:tabs>
                <w:tab w:val="left" w:pos="284"/>
                <w:tab w:val="left" w:pos="567"/>
              </w:tabs>
              <w:spacing w:before="100" w:after="100" w:line="276" w:lineRule="auto"/>
              <w:jc w:val="center"/>
            </w:pPr>
            <w:r w:rsidRPr="001F0D1A">
              <w:lastRenderedPageBreak/>
              <w:t>3.33</w:t>
            </w:r>
          </w:p>
        </w:tc>
        <w:tc>
          <w:tcPr>
            <w:tcW w:w="1301" w:type="dxa"/>
          </w:tcPr>
          <w:p w14:paraId="33776B1D" w14:textId="77777777" w:rsidR="008F3220" w:rsidRPr="001F0D1A" w:rsidRDefault="008F3220" w:rsidP="00127C62">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pPr>
            <w:r w:rsidRPr="001F0D1A">
              <w:t>EGESIF_14-0013</w:t>
            </w:r>
          </w:p>
        </w:tc>
        <w:tc>
          <w:tcPr>
            <w:tcW w:w="4320" w:type="dxa"/>
            <w:tcBorders>
              <w:bottom w:val="single" w:sz="4" w:space="0" w:color="9CC2E5" w:themeColor="accent1" w:themeTint="99"/>
            </w:tcBorders>
          </w:tcPr>
          <w:p w14:paraId="075511AD" w14:textId="77777777" w:rsidR="008F3220" w:rsidRPr="008F3220" w:rsidRDefault="008F3220" w:rsidP="00127C62">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Is there a procedure to ensure the recovery of the unduly paid amounts of the EU contribution?</w:t>
            </w:r>
          </w:p>
        </w:tc>
        <w:tc>
          <w:tcPr>
            <w:tcW w:w="1384" w:type="dxa"/>
            <w:tcBorders>
              <w:bottom w:val="single" w:sz="4" w:space="0" w:color="9CC2E5" w:themeColor="accent1" w:themeTint="99"/>
            </w:tcBorders>
          </w:tcPr>
          <w:p w14:paraId="6593E107" w14:textId="77777777" w:rsidR="008F3220" w:rsidRPr="008F3220" w:rsidRDefault="008F3220" w:rsidP="008F3220">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1928" w:type="dxa"/>
            <w:tcBorders>
              <w:bottom w:val="single" w:sz="4" w:space="0" w:color="9CC2E5" w:themeColor="accent1" w:themeTint="99"/>
            </w:tcBorders>
          </w:tcPr>
          <w:p w14:paraId="752CB8CF" w14:textId="77777777" w:rsidR="008F3220" w:rsidRPr="008F3220"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8F3220" w:rsidRPr="001F0D1A" w14:paraId="5D0A28EF" w14:textId="77777777" w:rsidTr="00127C62">
        <w:tc>
          <w:tcPr>
            <w:cnfStyle w:val="001000000000" w:firstRow="0" w:lastRow="0" w:firstColumn="1" w:lastColumn="0" w:oddVBand="0" w:evenVBand="0" w:oddHBand="0" w:evenHBand="0" w:firstRowFirstColumn="0" w:firstRowLastColumn="0" w:lastRowFirstColumn="0" w:lastRowLastColumn="0"/>
            <w:tcW w:w="608" w:type="dxa"/>
          </w:tcPr>
          <w:p w14:paraId="4D487B8C" w14:textId="77777777" w:rsidR="008F3220" w:rsidRPr="008F3220" w:rsidRDefault="008F3220" w:rsidP="008F3220">
            <w:pPr>
              <w:tabs>
                <w:tab w:val="left" w:pos="284"/>
                <w:tab w:val="left" w:pos="567"/>
              </w:tabs>
              <w:spacing w:after="240" w:line="276" w:lineRule="auto"/>
              <w:jc w:val="center"/>
              <w:rPr>
                <w:lang w:val="en-US"/>
              </w:rPr>
            </w:pPr>
          </w:p>
        </w:tc>
        <w:tc>
          <w:tcPr>
            <w:tcW w:w="1301" w:type="dxa"/>
          </w:tcPr>
          <w:p w14:paraId="70B89681" w14:textId="77777777" w:rsidR="008F3220" w:rsidRPr="008F3220" w:rsidRDefault="008F3220" w:rsidP="008F3220">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b/>
                <w:lang w:val="en-US"/>
              </w:rPr>
            </w:pPr>
          </w:p>
        </w:tc>
        <w:tc>
          <w:tcPr>
            <w:tcW w:w="4320" w:type="dxa"/>
            <w:tcBorders>
              <w:right w:val="nil"/>
            </w:tcBorders>
            <w:shd w:val="clear" w:color="auto" w:fill="1F3864" w:themeFill="accent5" w:themeFillShade="80"/>
          </w:tcPr>
          <w:p w14:paraId="7472BB3C" w14:textId="77777777" w:rsidR="008F3220" w:rsidRPr="00127C62" w:rsidRDefault="008F3220" w:rsidP="00127C62">
            <w:pPr>
              <w:tabs>
                <w:tab w:val="left" w:pos="284"/>
                <w:tab w:val="left" w:pos="567"/>
              </w:tabs>
              <w:spacing w:before="100" w:after="100" w:line="276" w:lineRule="auto"/>
              <w:jc w:val="center"/>
              <w:cnfStyle w:val="000000000000" w:firstRow="0" w:lastRow="0" w:firstColumn="0" w:lastColumn="0" w:oddVBand="0" w:evenVBand="0" w:oddHBand="0" w:evenHBand="0" w:firstRowFirstColumn="0" w:firstRowLastColumn="0" w:lastRowFirstColumn="0" w:lastRowLastColumn="0"/>
              <w:rPr>
                <w:b/>
                <w:sz w:val="22"/>
                <w:szCs w:val="22"/>
                <w:lang w:val="en-GB"/>
              </w:rPr>
            </w:pPr>
            <w:r w:rsidRPr="00127C62">
              <w:rPr>
                <w:b/>
                <w:sz w:val="22"/>
                <w:szCs w:val="22"/>
                <w:lang w:val="en-GB"/>
              </w:rPr>
              <w:t>Electronic data systems</w:t>
            </w:r>
            <w:r w:rsidR="00127C62">
              <w:rPr>
                <w:rStyle w:val="FootnoteReference"/>
                <w:b/>
                <w:sz w:val="22"/>
                <w:szCs w:val="22"/>
                <w:lang w:val="en-GB"/>
              </w:rPr>
              <w:footnoteReference w:id="8"/>
            </w:r>
          </w:p>
        </w:tc>
        <w:tc>
          <w:tcPr>
            <w:tcW w:w="3312" w:type="dxa"/>
            <w:gridSpan w:val="2"/>
            <w:tcBorders>
              <w:left w:val="nil"/>
            </w:tcBorders>
            <w:shd w:val="clear" w:color="auto" w:fill="1F3864" w:themeFill="accent5" w:themeFillShade="80"/>
          </w:tcPr>
          <w:p w14:paraId="7085EE0C" w14:textId="77777777" w:rsidR="008F3220" w:rsidRPr="00127C62" w:rsidRDefault="008F3220" w:rsidP="00127C62">
            <w:pPr>
              <w:tabs>
                <w:tab w:val="left" w:pos="284"/>
                <w:tab w:val="left" w:pos="567"/>
              </w:tabs>
              <w:spacing w:before="100" w:after="100" w:line="276" w:lineRule="auto"/>
              <w:jc w:val="center"/>
              <w:cnfStyle w:val="000000000000" w:firstRow="0" w:lastRow="0" w:firstColumn="0" w:lastColumn="0" w:oddVBand="0" w:evenVBand="0" w:oddHBand="0" w:evenHBand="0" w:firstRowFirstColumn="0" w:firstRowLastColumn="0" w:lastRowFirstColumn="0" w:lastRowLastColumn="0"/>
              <w:rPr>
                <w:b/>
                <w:sz w:val="22"/>
                <w:szCs w:val="22"/>
                <w:lang w:val="en-GB"/>
              </w:rPr>
            </w:pPr>
            <w:r w:rsidRPr="00127C62">
              <w:rPr>
                <w:b/>
                <w:sz w:val="22"/>
                <w:szCs w:val="22"/>
                <w:lang w:val="en-GB"/>
              </w:rPr>
              <w:t>Criterion 3 (v)</w:t>
            </w:r>
          </w:p>
        </w:tc>
      </w:tr>
      <w:tr w:rsidR="008F3220" w:rsidRPr="001F0D1A" w14:paraId="3FDC6066" w14:textId="77777777" w:rsidTr="008F3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69D14C49" w14:textId="77777777" w:rsidR="008F3220" w:rsidRPr="001F0D1A" w:rsidRDefault="008F3220" w:rsidP="008F3220">
            <w:pPr>
              <w:tabs>
                <w:tab w:val="left" w:pos="284"/>
                <w:tab w:val="left" w:pos="567"/>
              </w:tabs>
              <w:spacing w:after="240" w:line="276" w:lineRule="auto"/>
              <w:jc w:val="center"/>
            </w:pPr>
            <w:r w:rsidRPr="001F0D1A">
              <w:t>3.34</w:t>
            </w:r>
          </w:p>
        </w:tc>
        <w:tc>
          <w:tcPr>
            <w:tcW w:w="1301" w:type="dxa"/>
          </w:tcPr>
          <w:p w14:paraId="1D688934" w14:textId="77777777" w:rsidR="008F3220" w:rsidRPr="001F0D1A"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pPr>
            <w:r w:rsidRPr="001F0D1A">
              <w:t>EGESIF_14-0013</w:t>
            </w:r>
          </w:p>
        </w:tc>
        <w:tc>
          <w:tcPr>
            <w:tcW w:w="4320" w:type="dxa"/>
          </w:tcPr>
          <w:p w14:paraId="4E644CF5" w14:textId="77777777" w:rsidR="008F3220" w:rsidRPr="008F3220" w:rsidRDefault="008F3220" w:rsidP="002D1787">
            <w:pPr>
              <w:tabs>
                <w:tab w:val="left" w:pos="284"/>
                <w:tab w:val="left" w:pos="567"/>
              </w:tabs>
              <w:spacing w:after="100"/>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Is there an adequate system in place or foreseen to ensure collecting, recording and storing electronically data on each project, including at least</w:t>
            </w:r>
            <w:r>
              <w:rPr>
                <w:rStyle w:val="FootnoteReference"/>
              </w:rPr>
              <w:footnoteReference w:id="9"/>
            </w:r>
            <w:r w:rsidRPr="008F3220">
              <w:rPr>
                <w:lang w:val="en-US"/>
              </w:rPr>
              <w:t>:</w:t>
            </w:r>
          </w:p>
          <w:p w14:paraId="78E92E43" w14:textId="77777777" w:rsidR="008F3220" w:rsidRPr="00127C62" w:rsidRDefault="008F3220" w:rsidP="00127C62">
            <w:pPr>
              <w:pStyle w:val="ListParagraph"/>
              <w:numPr>
                <w:ilvl w:val="0"/>
                <w:numId w:val="18"/>
              </w:numPr>
              <w:tabs>
                <w:tab w:val="left" w:pos="567"/>
                <w:tab w:val="left" w:pos="1011"/>
              </w:tabs>
              <w:suppressAutoHyphens/>
              <w:spacing w:before="100" w:after="240" w:line="276" w:lineRule="auto"/>
              <w:ind w:left="159" w:hanging="142"/>
              <w:jc w:val="both"/>
              <w:cnfStyle w:val="000000100000" w:firstRow="0" w:lastRow="0" w:firstColumn="0" w:lastColumn="0" w:oddVBand="0" w:evenVBand="0" w:oddHBand="1" w:evenHBand="0" w:firstRowFirstColumn="0" w:firstRowLastColumn="0" w:lastRowFirstColumn="0" w:lastRowLastColumn="0"/>
              <w:rPr>
                <w:lang w:val="en-GB"/>
              </w:rPr>
            </w:pPr>
            <w:r w:rsidRPr="001F0D1A">
              <w:t xml:space="preserve">Data on </w:t>
            </w:r>
            <w:r w:rsidRPr="00127C62">
              <w:rPr>
                <w:lang w:val="en-GB"/>
              </w:rPr>
              <w:t>all project beneficiaries</w:t>
            </w:r>
          </w:p>
          <w:p w14:paraId="24A0C9AF" w14:textId="77777777" w:rsidR="008F3220" w:rsidRPr="008F3220" w:rsidRDefault="008F3220" w:rsidP="008F3220">
            <w:pPr>
              <w:pStyle w:val="ListParagraph"/>
              <w:numPr>
                <w:ilvl w:val="0"/>
                <w:numId w:val="18"/>
              </w:numPr>
              <w:tabs>
                <w:tab w:val="left" w:pos="567"/>
                <w:tab w:val="left" w:pos="1011"/>
              </w:tabs>
              <w:suppressAutoHyphens/>
              <w:spacing w:before="200" w:after="240" w:line="276" w:lineRule="auto"/>
              <w:ind w:left="161" w:hanging="142"/>
              <w:jc w:val="both"/>
              <w:cnfStyle w:val="000000100000" w:firstRow="0" w:lastRow="0" w:firstColumn="0" w:lastColumn="0" w:oddVBand="0" w:evenVBand="0" w:oddHBand="1" w:evenHBand="0" w:firstRowFirstColumn="0" w:firstRowLastColumn="0" w:lastRowFirstColumn="0" w:lastRowLastColumn="0"/>
              <w:rPr>
                <w:lang w:val="en-US"/>
              </w:rPr>
            </w:pPr>
            <w:r w:rsidRPr="00127C62">
              <w:rPr>
                <w:lang w:val="en-GB"/>
              </w:rPr>
              <w:t>Data for monitoring and evaluation</w:t>
            </w:r>
            <w:r w:rsidRPr="008F3220">
              <w:rPr>
                <w:lang w:val="en-US"/>
              </w:rPr>
              <w:t>, including indicators</w:t>
            </w:r>
          </w:p>
          <w:p w14:paraId="47661677" w14:textId="77777777" w:rsidR="008F3220" w:rsidRPr="008F3220" w:rsidRDefault="008F3220" w:rsidP="008F3220">
            <w:pPr>
              <w:pStyle w:val="ListParagraph"/>
              <w:numPr>
                <w:ilvl w:val="0"/>
                <w:numId w:val="18"/>
              </w:numPr>
              <w:tabs>
                <w:tab w:val="left" w:pos="567"/>
                <w:tab w:val="left" w:pos="1011"/>
              </w:tabs>
              <w:suppressAutoHyphens/>
              <w:spacing w:before="200" w:after="240" w:line="276" w:lineRule="auto"/>
              <w:ind w:left="161" w:hanging="142"/>
              <w:jc w:val="both"/>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Data for financial management, verification and audit</w:t>
            </w:r>
          </w:p>
        </w:tc>
        <w:tc>
          <w:tcPr>
            <w:tcW w:w="1384" w:type="dxa"/>
          </w:tcPr>
          <w:p w14:paraId="3278AF8B" w14:textId="77777777" w:rsidR="008F3220" w:rsidRPr="008F3220" w:rsidRDefault="008F3220" w:rsidP="008F3220">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1928" w:type="dxa"/>
          </w:tcPr>
          <w:p w14:paraId="5AF338F1" w14:textId="77777777" w:rsidR="008F3220" w:rsidRPr="008F3220"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8F3220" w:rsidRPr="001F0D1A" w14:paraId="4AB8D67F" w14:textId="77777777" w:rsidTr="008F3220">
        <w:tc>
          <w:tcPr>
            <w:cnfStyle w:val="001000000000" w:firstRow="0" w:lastRow="0" w:firstColumn="1" w:lastColumn="0" w:oddVBand="0" w:evenVBand="0" w:oddHBand="0" w:evenHBand="0" w:firstRowFirstColumn="0" w:firstRowLastColumn="0" w:lastRowFirstColumn="0" w:lastRowLastColumn="0"/>
            <w:tcW w:w="608" w:type="dxa"/>
          </w:tcPr>
          <w:p w14:paraId="046B03A6" w14:textId="77777777" w:rsidR="008F3220" w:rsidRPr="001F0D1A" w:rsidRDefault="008F3220" w:rsidP="00530FE9">
            <w:pPr>
              <w:tabs>
                <w:tab w:val="left" w:pos="284"/>
                <w:tab w:val="left" w:pos="567"/>
              </w:tabs>
              <w:spacing w:beforeLines="100" w:before="240" w:after="100" w:line="276" w:lineRule="auto"/>
              <w:jc w:val="center"/>
            </w:pPr>
            <w:r w:rsidRPr="001F0D1A">
              <w:t>3.35</w:t>
            </w:r>
          </w:p>
        </w:tc>
        <w:tc>
          <w:tcPr>
            <w:tcW w:w="1301" w:type="dxa"/>
          </w:tcPr>
          <w:p w14:paraId="18779B93" w14:textId="77777777" w:rsidR="008F3220" w:rsidRPr="001F0D1A" w:rsidRDefault="008F3220" w:rsidP="00530FE9">
            <w:pPr>
              <w:tabs>
                <w:tab w:val="left" w:pos="284"/>
                <w:tab w:val="left" w:pos="567"/>
              </w:tabs>
              <w:spacing w:beforeLines="100" w:before="240" w:after="100" w:line="276" w:lineRule="auto"/>
              <w:cnfStyle w:val="000000000000" w:firstRow="0" w:lastRow="0" w:firstColumn="0" w:lastColumn="0" w:oddVBand="0" w:evenVBand="0" w:oddHBand="0" w:evenHBand="0" w:firstRowFirstColumn="0" w:firstRowLastColumn="0" w:lastRowFirstColumn="0" w:lastRowLastColumn="0"/>
            </w:pPr>
            <w:r w:rsidRPr="001F0D1A">
              <w:t>EGESIF_14-0013</w:t>
            </w:r>
          </w:p>
        </w:tc>
        <w:tc>
          <w:tcPr>
            <w:tcW w:w="4320" w:type="dxa"/>
          </w:tcPr>
          <w:p w14:paraId="3F980695" w14:textId="77777777" w:rsidR="008F3220" w:rsidRPr="008F3220" w:rsidRDefault="008F3220" w:rsidP="00530FE9">
            <w:pPr>
              <w:tabs>
                <w:tab w:val="left" w:pos="284"/>
                <w:tab w:val="left" w:pos="567"/>
              </w:tabs>
              <w:spacing w:beforeLines="100" w:before="24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Are there adequate procedures to ensure:</w:t>
            </w:r>
          </w:p>
          <w:p w14:paraId="4641541A" w14:textId="77777777" w:rsidR="008F3220" w:rsidRPr="008F3220" w:rsidRDefault="008F3220" w:rsidP="00127C62">
            <w:pPr>
              <w:pStyle w:val="ListParagraph"/>
              <w:numPr>
                <w:ilvl w:val="0"/>
                <w:numId w:val="18"/>
              </w:numPr>
              <w:tabs>
                <w:tab w:val="left" w:pos="567"/>
                <w:tab w:val="left" w:pos="1295"/>
              </w:tabs>
              <w:suppressAutoHyphens/>
              <w:spacing w:after="100" w:line="276" w:lineRule="auto"/>
              <w:ind w:left="159" w:hanging="142"/>
              <w:jc w:val="both"/>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The security</w:t>
            </w:r>
            <w:r w:rsidRPr="001F0D1A">
              <w:rPr>
                <w:rStyle w:val="FootnoteReference"/>
              </w:rPr>
              <w:footnoteReference w:id="10"/>
            </w:r>
            <w:r w:rsidRPr="008F3220">
              <w:rPr>
                <w:lang w:val="en-US"/>
              </w:rPr>
              <w:t xml:space="preserve"> and maintenance of the computerised system, data integrity, </w:t>
            </w:r>
            <w:r w:rsidRPr="008F3220">
              <w:rPr>
                <w:lang w:val="en-US"/>
              </w:rPr>
              <w:lastRenderedPageBreak/>
              <w:t>data confidentiality, the authentication of the sender and storage of documents and data?</w:t>
            </w:r>
          </w:p>
          <w:p w14:paraId="53443858" w14:textId="77777777" w:rsidR="008F3220" w:rsidRPr="008F3220" w:rsidRDefault="008F3220" w:rsidP="00530FE9">
            <w:pPr>
              <w:pStyle w:val="ListParagraph"/>
              <w:numPr>
                <w:ilvl w:val="0"/>
                <w:numId w:val="18"/>
              </w:numPr>
              <w:tabs>
                <w:tab w:val="left" w:pos="567"/>
                <w:tab w:val="left" w:pos="1295"/>
              </w:tabs>
              <w:suppressAutoHyphens/>
              <w:spacing w:beforeLines="100" w:before="240" w:after="100" w:line="276" w:lineRule="auto"/>
              <w:ind w:left="161" w:hanging="142"/>
              <w:jc w:val="both"/>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The protection of individuals with regard to the processing of personal data?</w:t>
            </w:r>
          </w:p>
        </w:tc>
        <w:tc>
          <w:tcPr>
            <w:tcW w:w="1384" w:type="dxa"/>
          </w:tcPr>
          <w:p w14:paraId="7B326C12" w14:textId="77777777" w:rsidR="008F3220" w:rsidRPr="008F3220" w:rsidRDefault="008F3220" w:rsidP="008F3220">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1928" w:type="dxa"/>
          </w:tcPr>
          <w:p w14:paraId="5868E227" w14:textId="77777777" w:rsidR="008F3220" w:rsidRPr="008F3220" w:rsidRDefault="008F3220" w:rsidP="008F3220">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8F3220" w:rsidRPr="001F0D1A" w14:paraId="0203AA12" w14:textId="77777777" w:rsidTr="008F3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3009A84B" w14:textId="77777777" w:rsidR="008F3220" w:rsidRPr="001F0D1A" w:rsidRDefault="008F3220" w:rsidP="00127C62">
            <w:pPr>
              <w:tabs>
                <w:tab w:val="left" w:pos="284"/>
                <w:tab w:val="left" w:pos="567"/>
              </w:tabs>
              <w:spacing w:before="100" w:after="100" w:line="276" w:lineRule="auto"/>
              <w:jc w:val="center"/>
            </w:pPr>
            <w:r w:rsidRPr="001F0D1A">
              <w:lastRenderedPageBreak/>
              <w:t>3.36</w:t>
            </w:r>
          </w:p>
        </w:tc>
        <w:tc>
          <w:tcPr>
            <w:tcW w:w="1301" w:type="dxa"/>
          </w:tcPr>
          <w:p w14:paraId="7D8A1D22" w14:textId="77777777" w:rsidR="008F3220" w:rsidRPr="001F0D1A" w:rsidRDefault="008F3220" w:rsidP="00127C62">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pPr>
            <w:r w:rsidRPr="001F0D1A">
              <w:t>EGESIF_14-0013</w:t>
            </w:r>
          </w:p>
        </w:tc>
        <w:tc>
          <w:tcPr>
            <w:tcW w:w="4320" w:type="dxa"/>
          </w:tcPr>
          <w:p w14:paraId="368CA407" w14:textId="77777777" w:rsidR="008F3220" w:rsidRPr="008F3220" w:rsidRDefault="008F3220" w:rsidP="00127C62">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Is a description including a flowchart of the management information system (MIS) supplied, showing their elements and the links between them, and whether they are internet-based or networked?</w:t>
            </w:r>
          </w:p>
        </w:tc>
        <w:tc>
          <w:tcPr>
            <w:tcW w:w="1384" w:type="dxa"/>
          </w:tcPr>
          <w:p w14:paraId="4C7D71FD" w14:textId="77777777" w:rsidR="008F3220" w:rsidRPr="008F3220" w:rsidRDefault="008F3220" w:rsidP="008F3220">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1928" w:type="dxa"/>
          </w:tcPr>
          <w:p w14:paraId="038AE1C3" w14:textId="77777777" w:rsidR="008F3220" w:rsidRPr="008F3220"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8F3220" w:rsidRPr="001F0D1A" w14:paraId="1E291107" w14:textId="77777777" w:rsidTr="008F3220">
        <w:tc>
          <w:tcPr>
            <w:cnfStyle w:val="001000000000" w:firstRow="0" w:lastRow="0" w:firstColumn="1" w:lastColumn="0" w:oddVBand="0" w:evenVBand="0" w:oddHBand="0" w:evenHBand="0" w:firstRowFirstColumn="0" w:firstRowLastColumn="0" w:lastRowFirstColumn="0" w:lastRowLastColumn="0"/>
            <w:tcW w:w="608" w:type="dxa"/>
          </w:tcPr>
          <w:p w14:paraId="61A018CD" w14:textId="77777777" w:rsidR="008F3220" w:rsidRPr="001F0D1A" w:rsidRDefault="008F3220" w:rsidP="00127C62">
            <w:pPr>
              <w:tabs>
                <w:tab w:val="left" w:pos="284"/>
                <w:tab w:val="left" w:pos="567"/>
              </w:tabs>
              <w:spacing w:before="100" w:after="100" w:line="276" w:lineRule="auto"/>
              <w:jc w:val="center"/>
            </w:pPr>
            <w:r w:rsidRPr="001F0D1A">
              <w:t>3.37</w:t>
            </w:r>
          </w:p>
        </w:tc>
        <w:tc>
          <w:tcPr>
            <w:tcW w:w="1301" w:type="dxa"/>
          </w:tcPr>
          <w:p w14:paraId="55E46D61" w14:textId="77777777" w:rsidR="008F3220" w:rsidRPr="001F0D1A" w:rsidRDefault="008F3220" w:rsidP="00127C62">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EGESIF_14-0013</w:t>
            </w:r>
          </w:p>
        </w:tc>
        <w:tc>
          <w:tcPr>
            <w:tcW w:w="4320" w:type="dxa"/>
          </w:tcPr>
          <w:p w14:paraId="37450B37" w14:textId="77777777" w:rsidR="008F3220" w:rsidRPr="008F3220" w:rsidRDefault="008F3220" w:rsidP="00127C62">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 xml:space="preserve">Has the system </w:t>
            </w:r>
            <w:r w:rsidR="00127C62">
              <w:rPr>
                <w:lang w:val="en-US"/>
              </w:rPr>
              <w:t xml:space="preserve">(totally or partially) </w:t>
            </w:r>
            <w:r w:rsidRPr="008F3220">
              <w:rPr>
                <w:lang w:val="en-US"/>
              </w:rPr>
              <w:t>been used in the previous programming period? If yes, was it considered reliable (e.g. has it been audited)?</w:t>
            </w:r>
          </w:p>
        </w:tc>
        <w:tc>
          <w:tcPr>
            <w:tcW w:w="1384" w:type="dxa"/>
          </w:tcPr>
          <w:p w14:paraId="6ECC02D0" w14:textId="77777777" w:rsidR="008F3220" w:rsidRPr="008F3220" w:rsidRDefault="008F3220" w:rsidP="008F3220">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1928" w:type="dxa"/>
          </w:tcPr>
          <w:p w14:paraId="2394CA7E" w14:textId="77777777" w:rsidR="008F3220" w:rsidRPr="008F3220" w:rsidRDefault="008F3220" w:rsidP="008F3220">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8F3220" w:rsidRPr="001F0D1A" w14:paraId="3ED962A1" w14:textId="77777777" w:rsidTr="008F3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287EF76F" w14:textId="77777777" w:rsidR="008F3220" w:rsidRPr="001F0D1A" w:rsidRDefault="008F3220" w:rsidP="00127C62">
            <w:pPr>
              <w:tabs>
                <w:tab w:val="left" w:pos="284"/>
                <w:tab w:val="left" w:pos="567"/>
              </w:tabs>
              <w:spacing w:before="100" w:after="100" w:line="276" w:lineRule="auto"/>
              <w:jc w:val="center"/>
            </w:pPr>
            <w:r w:rsidRPr="001F0D1A">
              <w:t>3.38</w:t>
            </w:r>
          </w:p>
        </w:tc>
        <w:tc>
          <w:tcPr>
            <w:tcW w:w="1301" w:type="dxa"/>
          </w:tcPr>
          <w:p w14:paraId="29E73883" w14:textId="77777777" w:rsidR="008F3220" w:rsidRPr="001F0D1A" w:rsidRDefault="008F3220" w:rsidP="00127C62">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pPr>
            <w:r w:rsidRPr="001F0D1A">
              <w:t>EGESIF_14-0013</w:t>
            </w:r>
          </w:p>
        </w:tc>
        <w:tc>
          <w:tcPr>
            <w:tcW w:w="4320" w:type="dxa"/>
          </w:tcPr>
          <w:p w14:paraId="266FD59B" w14:textId="77777777" w:rsidR="008F3220" w:rsidRPr="008F3220" w:rsidRDefault="008F3220" w:rsidP="00127C62">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Does the MIS description deal adequately with the segregation of functions?</w:t>
            </w:r>
          </w:p>
        </w:tc>
        <w:tc>
          <w:tcPr>
            <w:tcW w:w="1384" w:type="dxa"/>
          </w:tcPr>
          <w:p w14:paraId="2B6250E2" w14:textId="77777777" w:rsidR="008F3220" w:rsidRPr="008F3220" w:rsidRDefault="008F3220" w:rsidP="008F3220">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1928" w:type="dxa"/>
          </w:tcPr>
          <w:p w14:paraId="75C5C311" w14:textId="77777777" w:rsidR="008F3220" w:rsidRPr="008F3220"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8F3220" w:rsidRPr="001F0D1A" w14:paraId="5D684249" w14:textId="77777777" w:rsidTr="008F3220">
        <w:tc>
          <w:tcPr>
            <w:cnfStyle w:val="001000000000" w:firstRow="0" w:lastRow="0" w:firstColumn="1" w:lastColumn="0" w:oddVBand="0" w:evenVBand="0" w:oddHBand="0" w:evenHBand="0" w:firstRowFirstColumn="0" w:firstRowLastColumn="0" w:lastRowFirstColumn="0" w:lastRowLastColumn="0"/>
            <w:tcW w:w="608" w:type="dxa"/>
          </w:tcPr>
          <w:p w14:paraId="34A99348" w14:textId="77777777" w:rsidR="008F3220" w:rsidRPr="001F0D1A" w:rsidRDefault="008F3220" w:rsidP="00127C62">
            <w:pPr>
              <w:tabs>
                <w:tab w:val="left" w:pos="284"/>
                <w:tab w:val="left" w:pos="567"/>
              </w:tabs>
              <w:spacing w:before="100" w:after="100" w:line="276" w:lineRule="auto"/>
              <w:jc w:val="center"/>
            </w:pPr>
            <w:r w:rsidRPr="001F0D1A">
              <w:t>3.39</w:t>
            </w:r>
          </w:p>
        </w:tc>
        <w:tc>
          <w:tcPr>
            <w:tcW w:w="1301" w:type="dxa"/>
          </w:tcPr>
          <w:p w14:paraId="6883EDFF" w14:textId="77777777" w:rsidR="008F3220" w:rsidRPr="001F0D1A" w:rsidRDefault="008F3220" w:rsidP="00127C62">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EGESIF_14-0013</w:t>
            </w:r>
          </w:p>
        </w:tc>
        <w:tc>
          <w:tcPr>
            <w:tcW w:w="4320" w:type="dxa"/>
            <w:tcBorders>
              <w:bottom w:val="single" w:sz="4" w:space="0" w:color="9CC2E5" w:themeColor="accent1" w:themeTint="99"/>
            </w:tcBorders>
          </w:tcPr>
          <w:p w14:paraId="284E3C5C" w14:textId="77777777" w:rsidR="008F3220" w:rsidRPr="008F3220" w:rsidRDefault="008F3220" w:rsidP="00127C62">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Indicate whether the MIS is totally operational for gathering reliable data?</w:t>
            </w:r>
          </w:p>
          <w:p w14:paraId="5C6E5E67" w14:textId="77777777" w:rsidR="008F3220" w:rsidRPr="008F3220" w:rsidRDefault="008F3220" w:rsidP="00127C62">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If not or partially, assess based on the planning obtained from the MA whether the system will be operational in due time.</w:t>
            </w:r>
          </w:p>
        </w:tc>
        <w:tc>
          <w:tcPr>
            <w:tcW w:w="1384" w:type="dxa"/>
            <w:tcBorders>
              <w:bottom w:val="single" w:sz="4" w:space="0" w:color="9CC2E5" w:themeColor="accent1" w:themeTint="99"/>
            </w:tcBorders>
          </w:tcPr>
          <w:p w14:paraId="11286C1D" w14:textId="77777777" w:rsidR="008F3220" w:rsidRPr="008F3220" w:rsidRDefault="008F3220" w:rsidP="008F3220">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1928" w:type="dxa"/>
            <w:tcBorders>
              <w:bottom w:val="single" w:sz="4" w:space="0" w:color="9CC2E5" w:themeColor="accent1" w:themeTint="99"/>
            </w:tcBorders>
          </w:tcPr>
          <w:p w14:paraId="56C84E14" w14:textId="77777777" w:rsidR="008F3220" w:rsidRPr="008F3220" w:rsidRDefault="008F3220" w:rsidP="008F3220">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8F3220" w:rsidRPr="001F0D1A" w14:paraId="1F044D20" w14:textId="77777777" w:rsidTr="00EE0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03C3CF61" w14:textId="77777777" w:rsidR="008F3220" w:rsidRPr="008F3220" w:rsidRDefault="008F3220" w:rsidP="008F3220">
            <w:pPr>
              <w:tabs>
                <w:tab w:val="left" w:pos="284"/>
                <w:tab w:val="left" w:pos="567"/>
              </w:tabs>
              <w:spacing w:after="240" w:line="276" w:lineRule="auto"/>
              <w:jc w:val="center"/>
              <w:rPr>
                <w:lang w:val="en-US"/>
              </w:rPr>
            </w:pPr>
          </w:p>
        </w:tc>
        <w:tc>
          <w:tcPr>
            <w:tcW w:w="1301" w:type="dxa"/>
          </w:tcPr>
          <w:p w14:paraId="09F75C16" w14:textId="77777777" w:rsidR="008F3220" w:rsidRPr="008F3220"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b/>
                <w:lang w:val="en-US"/>
              </w:rPr>
            </w:pPr>
          </w:p>
        </w:tc>
        <w:tc>
          <w:tcPr>
            <w:tcW w:w="4320" w:type="dxa"/>
            <w:tcBorders>
              <w:right w:val="nil"/>
            </w:tcBorders>
            <w:shd w:val="clear" w:color="auto" w:fill="1F3864" w:themeFill="accent5" w:themeFillShade="80"/>
          </w:tcPr>
          <w:p w14:paraId="71947308" w14:textId="77777777" w:rsidR="008F3220" w:rsidRPr="00EE0D8C" w:rsidRDefault="008F3220" w:rsidP="00EE0D8C">
            <w:pPr>
              <w:tabs>
                <w:tab w:val="left" w:pos="284"/>
                <w:tab w:val="left" w:pos="567"/>
              </w:tabs>
              <w:spacing w:before="100" w:after="100" w:line="276" w:lineRule="auto"/>
              <w:jc w:val="center"/>
              <w:cnfStyle w:val="000000100000" w:firstRow="0" w:lastRow="0" w:firstColumn="0" w:lastColumn="0" w:oddVBand="0" w:evenVBand="0" w:oddHBand="1" w:evenHBand="0" w:firstRowFirstColumn="0" w:firstRowLastColumn="0" w:lastRowFirstColumn="0" w:lastRowLastColumn="0"/>
              <w:rPr>
                <w:b/>
                <w:sz w:val="22"/>
                <w:szCs w:val="22"/>
                <w:lang w:val="en-GB"/>
              </w:rPr>
            </w:pPr>
            <w:r w:rsidRPr="00EE0D8C">
              <w:rPr>
                <w:b/>
                <w:sz w:val="22"/>
                <w:szCs w:val="22"/>
                <w:lang w:val="en-GB"/>
              </w:rPr>
              <w:t>Anti-fraud measures</w:t>
            </w:r>
          </w:p>
        </w:tc>
        <w:tc>
          <w:tcPr>
            <w:tcW w:w="3312" w:type="dxa"/>
            <w:gridSpan w:val="2"/>
            <w:tcBorders>
              <w:left w:val="nil"/>
            </w:tcBorders>
            <w:shd w:val="clear" w:color="auto" w:fill="1F3864" w:themeFill="accent5" w:themeFillShade="80"/>
          </w:tcPr>
          <w:p w14:paraId="670DFF34" w14:textId="77777777" w:rsidR="008F3220" w:rsidRPr="00EE0D8C" w:rsidRDefault="008F3220" w:rsidP="00EE0D8C">
            <w:pPr>
              <w:tabs>
                <w:tab w:val="left" w:pos="284"/>
                <w:tab w:val="left" w:pos="567"/>
              </w:tabs>
              <w:spacing w:before="100" w:after="100" w:line="276" w:lineRule="auto"/>
              <w:jc w:val="center"/>
              <w:cnfStyle w:val="000000100000" w:firstRow="0" w:lastRow="0" w:firstColumn="0" w:lastColumn="0" w:oddVBand="0" w:evenVBand="0" w:oddHBand="1" w:evenHBand="0" w:firstRowFirstColumn="0" w:firstRowLastColumn="0" w:lastRowFirstColumn="0" w:lastRowLastColumn="0"/>
              <w:rPr>
                <w:b/>
                <w:sz w:val="22"/>
                <w:szCs w:val="22"/>
                <w:lang w:val="en-GB"/>
              </w:rPr>
            </w:pPr>
            <w:r w:rsidRPr="00EE0D8C">
              <w:rPr>
                <w:b/>
                <w:sz w:val="22"/>
                <w:szCs w:val="22"/>
                <w:lang w:val="en-GB"/>
              </w:rPr>
              <w:t>Criterion 3 (vii)</w:t>
            </w:r>
          </w:p>
        </w:tc>
      </w:tr>
      <w:tr w:rsidR="008F3220" w:rsidRPr="001F0D1A" w14:paraId="26B9CAEA" w14:textId="77777777" w:rsidTr="008F3220">
        <w:tc>
          <w:tcPr>
            <w:cnfStyle w:val="001000000000" w:firstRow="0" w:lastRow="0" w:firstColumn="1" w:lastColumn="0" w:oddVBand="0" w:evenVBand="0" w:oddHBand="0" w:evenHBand="0" w:firstRowFirstColumn="0" w:firstRowLastColumn="0" w:lastRowFirstColumn="0" w:lastRowLastColumn="0"/>
            <w:tcW w:w="608" w:type="dxa"/>
          </w:tcPr>
          <w:p w14:paraId="030F994C" w14:textId="77777777" w:rsidR="008F3220" w:rsidRPr="001F0D1A" w:rsidRDefault="008F3220" w:rsidP="00EE0D8C">
            <w:pPr>
              <w:tabs>
                <w:tab w:val="left" w:pos="284"/>
                <w:tab w:val="left" w:pos="567"/>
              </w:tabs>
              <w:spacing w:before="100" w:after="100" w:line="276" w:lineRule="auto"/>
              <w:jc w:val="center"/>
            </w:pPr>
            <w:r w:rsidRPr="001F0D1A">
              <w:t>3.40</w:t>
            </w:r>
          </w:p>
        </w:tc>
        <w:tc>
          <w:tcPr>
            <w:tcW w:w="1301" w:type="dxa"/>
          </w:tcPr>
          <w:p w14:paraId="0878B5D4" w14:textId="77777777" w:rsidR="008F3220" w:rsidRPr="001F0D1A" w:rsidRDefault="008F3220" w:rsidP="00EE0D8C">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EGESIF_14-0013</w:t>
            </w:r>
          </w:p>
        </w:tc>
        <w:tc>
          <w:tcPr>
            <w:tcW w:w="4320" w:type="dxa"/>
          </w:tcPr>
          <w:p w14:paraId="19E448DB" w14:textId="77777777" w:rsidR="008F3220" w:rsidRPr="008F3220" w:rsidRDefault="008F3220" w:rsidP="00EE0D8C">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Are there adequate procedures to ensure the putting in place of effective and proportionate anti-fraud measures taking into account the risks identified?</w:t>
            </w:r>
          </w:p>
          <w:p w14:paraId="65CBC4ED" w14:textId="77777777" w:rsidR="008F3220" w:rsidRPr="008F3220" w:rsidRDefault="008F3220" w:rsidP="00EE0D8C">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Are these measures structured around the 4 key elements of the anti-fraud cycle (prevention, detection, correction and prosecution)?</w:t>
            </w:r>
          </w:p>
          <w:p w14:paraId="554E9EB6" w14:textId="77777777" w:rsidR="008F3220" w:rsidRPr="008F3220" w:rsidRDefault="008F3220" w:rsidP="00EE0D8C">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Is there a procedure for the monitoring and updating of the anti-fraud measures?</w:t>
            </w:r>
          </w:p>
        </w:tc>
        <w:tc>
          <w:tcPr>
            <w:tcW w:w="1384" w:type="dxa"/>
          </w:tcPr>
          <w:p w14:paraId="442B8FC6" w14:textId="77777777" w:rsidR="008F3220" w:rsidRPr="008F3220" w:rsidRDefault="008F3220" w:rsidP="008F3220">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1928" w:type="dxa"/>
          </w:tcPr>
          <w:p w14:paraId="563768BC" w14:textId="77777777" w:rsidR="008F3220" w:rsidRPr="008F3220" w:rsidRDefault="008F3220" w:rsidP="008F3220">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8F3220" w:rsidRPr="001F0D1A" w14:paraId="113D019F" w14:textId="77777777" w:rsidTr="008F3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40AA4BF3" w14:textId="77777777" w:rsidR="008F3220" w:rsidRPr="001F0D1A" w:rsidRDefault="008F3220" w:rsidP="00530FE9">
            <w:pPr>
              <w:tabs>
                <w:tab w:val="left" w:pos="284"/>
                <w:tab w:val="left" w:pos="567"/>
              </w:tabs>
              <w:spacing w:beforeLines="100" w:before="240" w:after="100" w:line="276" w:lineRule="auto"/>
              <w:jc w:val="center"/>
            </w:pPr>
            <w:r w:rsidRPr="001F0D1A">
              <w:t>3.41</w:t>
            </w:r>
          </w:p>
        </w:tc>
        <w:tc>
          <w:tcPr>
            <w:tcW w:w="1301" w:type="dxa"/>
          </w:tcPr>
          <w:p w14:paraId="6030740E" w14:textId="77777777" w:rsidR="008F3220" w:rsidRPr="001F0D1A" w:rsidRDefault="008F3220" w:rsidP="00530FE9">
            <w:pPr>
              <w:tabs>
                <w:tab w:val="left" w:pos="284"/>
                <w:tab w:val="left" w:pos="567"/>
              </w:tabs>
              <w:spacing w:beforeLines="100" w:before="240" w:after="100" w:line="276" w:lineRule="auto"/>
              <w:cnfStyle w:val="000000100000" w:firstRow="0" w:lastRow="0" w:firstColumn="0" w:lastColumn="0" w:oddVBand="0" w:evenVBand="0" w:oddHBand="1" w:evenHBand="0" w:firstRowFirstColumn="0" w:firstRowLastColumn="0" w:lastRowFirstColumn="0" w:lastRowLastColumn="0"/>
            </w:pPr>
            <w:r w:rsidRPr="001F0D1A">
              <w:t>EGESIF_14-0013</w:t>
            </w:r>
          </w:p>
        </w:tc>
        <w:tc>
          <w:tcPr>
            <w:tcW w:w="4320" w:type="dxa"/>
          </w:tcPr>
          <w:p w14:paraId="3DE12191" w14:textId="77777777" w:rsidR="008F3220" w:rsidRPr="008F3220" w:rsidRDefault="008F3220" w:rsidP="00530FE9">
            <w:pPr>
              <w:tabs>
                <w:tab w:val="left" w:pos="284"/>
                <w:tab w:val="left" w:pos="567"/>
              </w:tabs>
              <w:spacing w:beforeLines="100" w:before="24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 xml:space="preserve">Are there adequate and proportionate preventive measures, tailored to specific </w:t>
            </w:r>
            <w:r w:rsidRPr="008F3220">
              <w:rPr>
                <w:lang w:val="en-US"/>
              </w:rPr>
              <w:lastRenderedPageBreak/>
              <w:t>situations, in order to mitigate the residual risk of fraud to an acceptable level</w:t>
            </w:r>
            <w:r>
              <w:rPr>
                <w:rStyle w:val="FootnoteReference"/>
              </w:rPr>
              <w:footnoteReference w:id="11"/>
            </w:r>
            <w:r w:rsidRPr="008F3220">
              <w:rPr>
                <w:lang w:val="en-US"/>
              </w:rPr>
              <w:t xml:space="preserve">, such as: </w:t>
            </w:r>
          </w:p>
          <w:p w14:paraId="00D18169" w14:textId="77777777" w:rsidR="008F3220" w:rsidRPr="001F0D1A" w:rsidRDefault="008F3220" w:rsidP="00EE0D8C">
            <w:pPr>
              <w:pStyle w:val="ListParagraph"/>
              <w:numPr>
                <w:ilvl w:val="0"/>
                <w:numId w:val="18"/>
              </w:numPr>
              <w:tabs>
                <w:tab w:val="left" w:pos="567"/>
                <w:tab w:val="left" w:pos="1011"/>
              </w:tabs>
              <w:suppressAutoHyphens/>
              <w:spacing w:after="100" w:line="276" w:lineRule="auto"/>
              <w:ind w:left="159" w:hanging="159"/>
              <w:jc w:val="both"/>
              <w:cnfStyle w:val="000000100000" w:firstRow="0" w:lastRow="0" w:firstColumn="0" w:lastColumn="0" w:oddVBand="0" w:evenVBand="0" w:oddHBand="1" w:evenHBand="0" w:firstRowFirstColumn="0" w:firstRowLastColumn="0" w:lastRowFirstColumn="0" w:lastRowLastColumn="0"/>
            </w:pPr>
            <w:r w:rsidRPr="001F0D1A">
              <w:t>mission statement</w:t>
            </w:r>
          </w:p>
          <w:p w14:paraId="005E426F" w14:textId="77777777" w:rsidR="008F3220" w:rsidRPr="00EE0D8C" w:rsidRDefault="008F3220" w:rsidP="00530FE9">
            <w:pPr>
              <w:pStyle w:val="ListParagraph"/>
              <w:numPr>
                <w:ilvl w:val="0"/>
                <w:numId w:val="18"/>
              </w:numPr>
              <w:tabs>
                <w:tab w:val="left" w:pos="567"/>
                <w:tab w:val="left" w:pos="1011"/>
              </w:tabs>
              <w:suppressAutoHyphens/>
              <w:spacing w:beforeLines="100" w:before="240" w:after="100" w:line="276" w:lineRule="auto"/>
              <w:ind w:left="161" w:hanging="161"/>
              <w:jc w:val="both"/>
              <w:cnfStyle w:val="000000100000" w:firstRow="0" w:lastRow="0" w:firstColumn="0" w:lastColumn="0" w:oddVBand="0" w:evenVBand="0" w:oddHBand="1" w:evenHBand="0" w:firstRowFirstColumn="0" w:firstRowLastColumn="0" w:lastRowFirstColumn="0" w:lastRowLastColumn="0"/>
              <w:rPr>
                <w:lang w:val="en-GB"/>
              </w:rPr>
            </w:pPr>
            <w:r w:rsidRPr="00EE0D8C">
              <w:rPr>
                <w:lang w:val="en-GB"/>
              </w:rPr>
              <w:t>tone from the top communication</w:t>
            </w:r>
          </w:p>
          <w:p w14:paraId="3B275306" w14:textId="77777777" w:rsidR="008F3220" w:rsidRPr="00EE0D8C" w:rsidRDefault="008F3220" w:rsidP="00530FE9">
            <w:pPr>
              <w:pStyle w:val="ListParagraph"/>
              <w:numPr>
                <w:ilvl w:val="0"/>
                <w:numId w:val="18"/>
              </w:numPr>
              <w:tabs>
                <w:tab w:val="left" w:pos="567"/>
                <w:tab w:val="left" w:pos="1011"/>
              </w:tabs>
              <w:suppressAutoHyphens/>
              <w:spacing w:beforeLines="100" w:before="240" w:after="100" w:line="276" w:lineRule="auto"/>
              <w:ind w:left="161" w:hanging="161"/>
              <w:jc w:val="both"/>
              <w:cnfStyle w:val="000000100000" w:firstRow="0" w:lastRow="0" w:firstColumn="0" w:lastColumn="0" w:oddVBand="0" w:evenVBand="0" w:oddHBand="1" w:evenHBand="0" w:firstRowFirstColumn="0" w:firstRowLastColumn="0" w:lastRowFirstColumn="0" w:lastRowLastColumn="0"/>
              <w:rPr>
                <w:lang w:val="en-GB"/>
              </w:rPr>
            </w:pPr>
            <w:r w:rsidRPr="00EE0D8C">
              <w:rPr>
                <w:lang w:val="en-GB"/>
              </w:rPr>
              <w:t>allocation of responsibilities</w:t>
            </w:r>
          </w:p>
          <w:p w14:paraId="6EA8E315" w14:textId="77777777" w:rsidR="008F3220" w:rsidRPr="00EE0D8C" w:rsidRDefault="008F3220" w:rsidP="00530FE9">
            <w:pPr>
              <w:pStyle w:val="ListParagraph"/>
              <w:numPr>
                <w:ilvl w:val="0"/>
                <w:numId w:val="18"/>
              </w:numPr>
              <w:tabs>
                <w:tab w:val="left" w:pos="567"/>
                <w:tab w:val="left" w:pos="1011"/>
              </w:tabs>
              <w:suppressAutoHyphens/>
              <w:spacing w:beforeLines="100" w:before="240" w:after="100" w:line="276" w:lineRule="auto"/>
              <w:ind w:left="161" w:hanging="161"/>
              <w:jc w:val="both"/>
              <w:cnfStyle w:val="000000100000" w:firstRow="0" w:lastRow="0" w:firstColumn="0" w:lastColumn="0" w:oddVBand="0" w:evenVBand="0" w:oddHBand="1" w:evenHBand="0" w:firstRowFirstColumn="0" w:firstRowLastColumn="0" w:lastRowFirstColumn="0" w:lastRowLastColumn="0"/>
              <w:rPr>
                <w:lang w:val="en-GB"/>
              </w:rPr>
            </w:pPr>
            <w:r w:rsidRPr="00EE0D8C">
              <w:rPr>
                <w:lang w:val="en-GB"/>
              </w:rPr>
              <w:t>training and awareness raising actions</w:t>
            </w:r>
          </w:p>
          <w:p w14:paraId="601C7F28" w14:textId="77777777" w:rsidR="008F3220" w:rsidRPr="00EE0D8C" w:rsidRDefault="008F3220" w:rsidP="00530FE9">
            <w:pPr>
              <w:pStyle w:val="ListParagraph"/>
              <w:numPr>
                <w:ilvl w:val="0"/>
                <w:numId w:val="18"/>
              </w:numPr>
              <w:tabs>
                <w:tab w:val="left" w:pos="567"/>
                <w:tab w:val="left" w:pos="1011"/>
              </w:tabs>
              <w:suppressAutoHyphens/>
              <w:spacing w:beforeLines="100" w:before="240" w:after="100" w:line="276" w:lineRule="auto"/>
              <w:ind w:left="161" w:hanging="161"/>
              <w:jc w:val="both"/>
              <w:cnfStyle w:val="000000100000" w:firstRow="0" w:lastRow="0" w:firstColumn="0" w:lastColumn="0" w:oddVBand="0" w:evenVBand="0" w:oddHBand="1" w:evenHBand="0" w:firstRowFirstColumn="0" w:firstRowLastColumn="0" w:lastRowFirstColumn="0" w:lastRowLastColumn="0"/>
              <w:rPr>
                <w:lang w:val="en-GB"/>
              </w:rPr>
            </w:pPr>
            <w:r w:rsidRPr="00EE0D8C">
              <w:rPr>
                <w:lang w:val="en-GB"/>
              </w:rPr>
              <w:t>data analytics</w:t>
            </w:r>
          </w:p>
          <w:p w14:paraId="40471C57" w14:textId="77777777" w:rsidR="008F3220" w:rsidRPr="008F3220" w:rsidRDefault="008F3220" w:rsidP="00530FE9">
            <w:pPr>
              <w:pStyle w:val="ListParagraph"/>
              <w:numPr>
                <w:ilvl w:val="0"/>
                <w:numId w:val="18"/>
              </w:numPr>
              <w:tabs>
                <w:tab w:val="left" w:pos="567"/>
                <w:tab w:val="left" w:pos="1011"/>
              </w:tabs>
              <w:suppressAutoHyphens/>
              <w:spacing w:beforeLines="100" w:before="240" w:after="100" w:line="276" w:lineRule="auto"/>
              <w:ind w:left="161" w:hanging="161"/>
              <w:jc w:val="both"/>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up-to-date awareness of fraud warming signs and fraud indicators</w:t>
            </w:r>
          </w:p>
          <w:p w14:paraId="03170449" w14:textId="77777777" w:rsidR="008F3220" w:rsidRPr="008F3220" w:rsidRDefault="008F3220" w:rsidP="00530FE9">
            <w:pPr>
              <w:tabs>
                <w:tab w:val="left" w:pos="284"/>
                <w:tab w:val="left" w:pos="567"/>
              </w:tabs>
              <w:spacing w:beforeLines="100" w:before="24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Does the procedure ensure putting in place additional measures including indicative actions to be taken and a timetable for their implementation, in case the fraud risk assessment shows that there is a residual (net) risk of fraud, which is significant or critical due to existing controls being insufficient to mitigate the identified fraud risks?</w:t>
            </w:r>
          </w:p>
        </w:tc>
        <w:tc>
          <w:tcPr>
            <w:tcW w:w="1384" w:type="dxa"/>
          </w:tcPr>
          <w:p w14:paraId="250C0D5C" w14:textId="77777777" w:rsidR="008F3220" w:rsidRPr="008F3220" w:rsidRDefault="008F3220" w:rsidP="008F3220">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1928" w:type="dxa"/>
          </w:tcPr>
          <w:p w14:paraId="5A6935AD" w14:textId="77777777" w:rsidR="008F3220" w:rsidRPr="008F3220"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8F3220" w:rsidRPr="001F0D1A" w14:paraId="78FACE60" w14:textId="77777777" w:rsidTr="008F3220">
        <w:tc>
          <w:tcPr>
            <w:cnfStyle w:val="001000000000" w:firstRow="0" w:lastRow="0" w:firstColumn="1" w:lastColumn="0" w:oddVBand="0" w:evenVBand="0" w:oddHBand="0" w:evenHBand="0" w:firstRowFirstColumn="0" w:firstRowLastColumn="0" w:lastRowFirstColumn="0" w:lastRowLastColumn="0"/>
            <w:tcW w:w="608" w:type="dxa"/>
          </w:tcPr>
          <w:p w14:paraId="6C73E715" w14:textId="77777777" w:rsidR="008F3220" w:rsidRPr="001F0D1A" w:rsidRDefault="008F3220" w:rsidP="00530FE9">
            <w:pPr>
              <w:tabs>
                <w:tab w:val="left" w:pos="284"/>
                <w:tab w:val="left" w:pos="567"/>
              </w:tabs>
              <w:spacing w:beforeLines="100" w:before="240" w:after="100" w:line="276" w:lineRule="auto"/>
              <w:jc w:val="center"/>
            </w:pPr>
            <w:r w:rsidRPr="001F0D1A">
              <w:lastRenderedPageBreak/>
              <w:t>3.42</w:t>
            </w:r>
          </w:p>
        </w:tc>
        <w:tc>
          <w:tcPr>
            <w:tcW w:w="1301" w:type="dxa"/>
          </w:tcPr>
          <w:p w14:paraId="357504EB" w14:textId="77777777" w:rsidR="008F3220" w:rsidRPr="001F0D1A" w:rsidRDefault="008F3220" w:rsidP="00530FE9">
            <w:pPr>
              <w:tabs>
                <w:tab w:val="left" w:pos="284"/>
                <w:tab w:val="left" w:pos="567"/>
              </w:tabs>
              <w:spacing w:beforeLines="100" w:before="240" w:after="100" w:line="276" w:lineRule="auto"/>
              <w:cnfStyle w:val="000000000000" w:firstRow="0" w:lastRow="0" w:firstColumn="0" w:lastColumn="0" w:oddVBand="0" w:evenVBand="0" w:oddHBand="0" w:evenHBand="0" w:firstRowFirstColumn="0" w:firstRowLastColumn="0" w:lastRowFirstColumn="0" w:lastRowLastColumn="0"/>
            </w:pPr>
            <w:r w:rsidRPr="001F0D1A">
              <w:t>EGESIF_14-0013</w:t>
            </w:r>
          </w:p>
        </w:tc>
        <w:tc>
          <w:tcPr>
            <w:tcW w:w="4320" w:type="dxa"/>
          </w:tcPr>
          <w:p w14:paraId="654A819D" w14:textId="77777777" w:rsidR="008F3220" w:rsidRPr="008F3220" w:rsidRDefault="008F3220" w:rsidP="00530FE9">
            <w:pPr>
              <w:tabs>
                <w:tab w:val="left" w:pos="284"/>
                <w:tab w:val="left" w:pos="567"/>
              </w:tabs>
              <w:spacing w:beforeLines="100" w:before="24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Is there an adequate procedure to ensure that the risk assessment:</w:t>
            </w:r>
          </w:p>
          <w:p w14:paraId="765B407E" w14:textId="77777777" w:rsidR="008F3220" w:rsidRPr="008F3220" w:rsidRDefault="008F3220" w:rsidP="00EE0D8C">
            <w:pPr>
              <w:pStyle w:val="ListParagraph"/>
              <w:numPr>
                <w:ilvl w:val="0"/>
                <w:numId w:val="18"/>
              </w:numPr>
              <w:tabs>
                <w:tab w:val="left" w:pos="284"/>
                <w:tab w:val="left" w:pos="567"/>
              </w:tabs>
              <w:suppressAutoHyphens/>
              <w:spacing w:after="100" w:line="276" w:lineRule="auto"/>
              <w:ind w:left="159" w:hanging="142"/>
              <w:jc w:val="both"/>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is carried out for the first time within satisfactory deadlines and</w:t>
            </w:r>
          </w:p>
          <w:p w14:paraId="25C62786" w14:textId="77777777" w:rsidR="008F3220" w:rsidRPr="008F3220" w:rsidRDefault="008F3220" w:rsidP="00530FE9">
            <w:pPr>
              <w:pStyle w:val="ListParagraph"/>
              <w:numPr>
                <w:ilvl w:val="0"/>
                <w:numId w:val="18"/>
              </w:numPr>
              <w:tabs>
                <w:tab w:val="left" w:pos="284"/>
                <w:tab w:val="left" w:pos="567"/>
              </w:tabs>
              <w:suppressAutoHyphens/>
              <w:spacing w:beforeLines="100" w:before="240" w:after="100" w:line="276" w:lineRule="auto"/>
              <w:ind w:left="161" w:hanging="142"/>
              <w:jc w:val="both"/>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is repeated during the programming period, its frequency depending on risk levels and the actual instances of fraud?</w:t>
            </w:r>
          </w:p>
        </w:tc>
        <w:tc>
          <w:tcPr>
            <w:tcW w:w="1384" w:type="dxa"/>
          </w:tcPr>
          <w:p w14:paraId="3DE6FBFF" w14:textId="77777777" w:rsidR="008F3220" w:rsidRPr="008F3220" w:rsidRDefault="008F3220" w:rsidP="008F3220">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1928" w:type="dxa"/>
          </w:tcPr>
          <w:p w14:paraId="615E47F1" w14:textId="77777777" w:rsidR="008F3220" w:rsidRPr="008F3220" w:rsidRDefault="008F3220" w:rsidP="008F3220">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8F3220" w:rsidRPr="001F0D1A" w14:paraId="1A335E6F" w14:textId="77777777" w:rsidTr="008F3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48CC334F" w14:textId="77777777" w:rsidR="008F3220" w:rsidRPr="001F0D1A" w:rsidRDefault="008F3220" w:rsidP="00530FE9">
            <w:pPr>
              <w:tabs>
                <w:tab w:val="left" w:pos="284"/>
                <w:tab w:val="left" w:pos="567"/>
              </w:tabs>
              <w:spacing w:beforeLines="100" w:before="240" w:after="100" w:line="276" w:lineRule="auto"/>
              <w:jc w:val="center"/>
            </w:pPr>
            <w:r w:rsidRPr="001F0D1A">
              <w:t>3.43</w:t>
            </w:r>
          </w:p>
        </w:tc>
        <w:tc>
          <w:tcPr>
            <w:tcW w:w="1301" w:type="dxa"/>
          </w:tcPr>
          <w:p w14:paraId="5CD9300B" w14:textId="77777777" w:rsidR="008F3220" w:rsidRPr="001F0D1A" w:rsidRDefault="008F3220" w:rsidP="00530FE9">
            <w:pPr>
              <w:tabs>
                <w:tab w:val="left" w:pos="284"/>
                <w:tab w:val="left" w:pos="567"/>
              </w:tabs>
              <w:spacing w:beforeLines="100" w:before="240" w:after="100" w:line="276" w:lineRule="auto"/>
              <w:cnfStyle w:val="000000100000" w:firstRow="0" w:lastRow="0" w:firstColumn="0" w:lastColumn="0" w:oddVBand="0" w:evenVBand="0" w:oddHBand="1" w:evenHBand="0" w:firstRowFirstColumn="0" w:firstRowLastColumn="0" w:lastRowFirstColumn="0" w:lastRowLastColumn="0"/>
            </w:pPr>
            <w:r w:rsidRPr="001F0D1A">
              <w:t>EGESIF_14-0013</w:t>
            </w:r>
          </w:p>
        </w:tc>
        <w:tc>
          <w:tcPr>
            <w:tcW w:w="4320" w:type="dxa"/>
          </w:tcPr>
          <w:p w14:paraId="131507BE" w14:textId="77777777" w:rsidR="008F3220" w:rsidRPr="008F3220" w:rsidRDefault="008F3220" w:rsidP="00530FE9">
            <w:pPr>
              <w:tabs>
                <w:tab w:val="left" w:pos="284"/>
                <w:tab w:val="left" w:pos="567"/>
              </w:tabs>
              <w:spacing w:beforeLines="100" w:before="24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Is there an adequate procedure to ensure that the fraud risk assessment covers the specific risks in relation to:</w:t>
            </w:r>
          </w:p>
          <w:p w14:paraId="28D6AD29" w14:textId="77777777" w:rsidR="008F3220" w:rsidRPr="00EE0D8C" w:rsidRDefault="008F3220" w:rsidP="00EE0D8C">
            <w:pPr>
              <w:pStyle w:val="ListParagraph"/>
              <w:numPr>
                <w:ilvl w:val="0"/>
                <w:numId w:val="18"/>
              </w:numPr>
              <w:tabs>
                <w:tab w:val="left" w:pos="284"/>
                <w:tab w:val="left" w:pos="567"/>
              </w:tabs>
              <w:suppressAutoHyphens/>
              <w:spacing w:after="100" w:line="276" w:lineRule="auto"/>
              <w:ind w:left="147" w:hanging="147"/>
              <w:jc w:val="both"/>
              <w:cnfStyle w:val="000000100000" w:firstRow="0" w:lastRow="0" w:firstColumn="0" w:lastColumn="0" w:oddVBand="0" w:evenVBand="0" w:oddHBand="1" w:evenHBand="0" w:firstRowFirstColumn="0" w:firstRowLastColumn="0" w:lastRowFirstColumn="0" w:lastRowLastColumn="0"/>
              <w:rPr>
                <w:lang w:val="en-GB"/>
              </w:rPr>
            </w:pPr>
            <w:r w:rsidRPr="001F0D1A">
              <w:t xml:space="preserve">the project </w:t>
            </w:r>
            <w:r w:rsidRPr="00EE0D8C">
              <w:rPr>
                <w:lang w:val="en-GB"/>
              </w:rPr>
              <w:t>selection</w:t>
            </w:r>
          </w:p>
          <w:p w14:paraId="4EBDCD05" w14:textId="77777777" w:rsidR="008F3220" w:rsidRPr="00EE0D8C" w:rsidRDefault="008F3220" w:rsidP="00530FE9">
            <w:pPr>
              <w:pStyle w:val="ListParagraph"/>
              <w:numPr>
                <w:ilvl w:val="0"/>
                <w:numId w:val="18"/>
              </w:numPr>
              <w:tabs>
                <w:tab w:val="left" w:pos="284"/>
                <w:tab w:val="left" w:pos="567"/>
              </w:tabs>
              <w:suppressAutoHyphens/>
              <w:spacing w:beforeLines="100" w:before="240" w:after="100" w:line="276" w:lineRule="auto"/>
              <w:ind w:left="145" w:hanging="145"/>
              <w:jc w:val="both"/>
              <w:cnfStyle w:val="000000100000" w:firstRow="0" w:lastRow="0" w:firstColumn="0" w:lastColumn="0" w:oddVBand="0" w:evenVBand="0" w:oddHBand="1" w:evenHBand="0" w:firstRowFirstColumn="0" w:firstRowLastColumn="0" w:lastRowFirstColumn="0" w:lastRowLastColumn="0"/>
              <w:rPr>
                <w:lang w:val="en-GB"/>
              </w:rPr>
            </w:pPr>
            <w:r w:rsidRPr="00EE0D8C">
              <w:rPr>
                <w:lang w:val="en-GB"/>
              </w:rPr>
              <w:t>the implementation and verification of the operations</w:t>
            </w:r>
          </w:p>
          <w:p w14:paraId="626F0B76" w14:textId="77777777" w:rsidR="008F3220" w:rsidRPr="00EE0D8C" w:rsidRDefault="008F3220" w:rsidP="00530FE9">
            <w:pPr>
              <w:pStyle w:val="ListParagraph"/>
              <w:numPr>
                <w:ilvl w:val="0"/>
                <w:numId w:val="18"/>
              </w:numPr>
              <w:tabs>
                <w:tab w:val="left" w:pos="284"/>
                <w:tab w:val="left" w:pos="567"/>
              </w:tabs>
              <w:suppressAutoHyphens/>
              <w:spacing w:beforeLines="100" w:before="240" w:after="100" w:line="276" w:lineRule="auto"/>
              <w:ind w:left="145" w:hanging="145"/>
              <w:jc w:val="both"/>
              <w:cnfStyle w:val="000000100000" w:firstRow="0" w:lastRow="0" w:firstColumn="0" w:lastColumn="0" w:oddVBand="0" w:evenVBand="0" w:oddHBand="1" w:evenHBand="0" w:firstRowFirstColumn="0" w:firstRowLastColumn="0" w:lastRowFirstColumn="0" w:lastRowLastColumn="0"/>
              <w:rPr>
                <w:lang w:val="en-GB"/>
              </w:rPr>
            </w:pPr>
            <w:r w:rsidRPr="00EE0D8C">
              <w:rPr>
                <w:lang w:val="en-GB"/>
              </w:rPr>
              <w:t>the authorization of payments</w:t>
            </w:r>
          </w:p>
          <w:p w14:paraId="5917951E" w14:textId="77777777" w:rsidR="008F3220" w:rsidRPr="001F0D1A" w:rsidRDefault="008F3220" w:rsidP="00530FE9">
            <w:pPr>
              <w:tabs>
                <w:tab w:val="left" w:pos="284"/>
                <w:tab w:val="left" w:pos="567"/>
              </w:tabs>
              <w:spacing w:beforeLines="100" w:before="240" w:after="100" w:line="276" w:lineRule="auto"/>
              <w:cnfStyle w:val="000000100000" w:firstRow="0" w:lastRow="0" w:firstColumn="0" w:lastColumn="0" w:oddVBand="0" w:evenVBand="0" w:oddHBand="1" w:evenHBand="0" w:firstRowFirstColumn="0" w:firstRowLastColumn="0" w:lastRowFirstColumn="0" w:lastRowLastColumn="0"/>
            </w:pPr>
            <w:r w:rsidRPr="00EE0D8C">
              <w:rPr>
                <w:lang w:val="en-GB"/>
              </w:rPr>
              <w:t>Have other specific fraud risks not covered by this check-list been identified? If yes, which are these risks?</w:t>
            </w:r>
          </w:p>
        </w:tc>
        <w:tc>
          <w:tcPr>
            <w:tcW w:w="1384" w:type="dxa"/>
          </w:tcPr>
          <w:p w14:paraId="78C08546" w14:textId="77777777" w:rsidR="008F3220" w:rsidRPr="001F0D1A" w:rsidRDefault="008F3220" w:rsidP="008F3220">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pPr>
          </w:p>
        </w:tc>
        <w:tc>
          <w:tcPr>
            <w:tcW w:w="1928" w:type="dxa"/>
          </w:tcPr>
          <w:p w14:paraId="0CC5C56B" w14:textId="77777777" w:rsidR="008F3220" w:rsidRPr="001F0D1A"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pPr>
          </w:p>
        </w:tc>
      </w:tr>
      <w:tr w:rsidR="008F3220" w:rsidRPr="001F0D1A" w14:paraId="1C79FF40" w14:textId="77777777" w:rsidTr="008F3220">
        <w:tc>
          <w:tcPr>
            <w:cnfStyle w:val="001000000000" w:firstRow="0" w:lastRow="0" w:firstColumn="1" w:lastColumn="0" w:oddVBand="0" w:evenVBand="0" w:oddHBand="0" w:evenHBand="0" w:firstRowFirstColumn="0" w:firstRowLastColumn="0" w:lastRowFirstColumn="0" w:lastRowLastColumn="0"/>
            <w:tcW w:w="608" w:type="dxa"/>
          </w:tcPr>
          <w:p w14:paraId="3FBA8385" w14:textId="77777777" w:rsidR="008F3220" w:rsidRPr="001F0D1A" w:rsidRDefault="008F3220" w:rsidP="00EE0D8C">
            <w:pPr>
              <w:tabs>
                <w:tab w:val="left" w:pos="284"/>
                <w:tab w:val="left" w:pos="567"/>
              </w:tabs>
              <w:spacing w:before="100" w:after="100" w:line="276" w:lineRule="auto"/>
              <w:jc w:val="center"/>
            </w:pPr>
            <w:r w:rsidRPr="001F0D1A">
              <w:t>3.44</w:t>
            </w:r>
          </w:p>
        </w:tc>
        <w:tc>
          <w:tcPr>
            <w:tcW w:w="1301" w:type="dxa"/>
          </w:tcPr>
          <w:p w14:paraId="71544BD2" w14:textId="77777777" w:rsidR="008F3220" w:rsidRPr="001F0D1A" w:rsidRDefault="008F3220" w:rsidP="00EE0D8C">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EGESIF_14-</w:t>
            </w:r>
            <w:r w:rsidRPr="001F0D1A">
              <w:lastRenderedPageBreak/>
              <w:t>0013</w:t>
            </w:r>
          </w:p>
        </w:tc>
        <w:tc>
          <w:tcPr>
            <w:tcW w:w="4320" w:type="dxa"/>
          </w:tcPr>
          <w:p w14:paraId="49EDB492" w14:textId="77777777" w:rsidR="008F3220" w:rsidRPr="008F3220" w:rsidRDefault="008F3220" w:rsidP="00EE0D8C">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lastRenderedPageBreak/>
              <w:t xml:space="preserve">Is there a procedure in place for whistle-blowing by any person (i.e. concerning </w:t>
            </w:r>
            <w:r w:rsidRPr="008F3220">
              <w:rPr>
                <w:lang w:val="en-US"/>
              </w:rPr>
              <w:lastRenderedPageBreak/>
              <w:t>the right to inform an external independent contact point of irregularities or wrongdoing?)</w:t>
            </w:r>
          </w:p>
          <w:p w14:paraId="3F35137D" w14:textId="77777777" w:rsidR="008F3220" w:rsidRPr="008F3220" w:rsidRDefault="008F3220" w:rsidP="00EE0D8C">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p>
        </w:tc>
        <w:tc>
          <w:tcPr>
            <w:tcW w:w="1384" w:type="dxa"/>
          </w:tcPr>
          <w:p w14:paraId="72398311" w14:textId="77777777" w:rsidR="008F3220" w:rsidRPr="008F3220" w:rsidRDefault="008F3220" w:rsidP="008F3220">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1928" w:type="dxa"/>
          </w:tcPr>
          <w:p w14:paraId="23660928" w14:textId="77777777" w:rsidR="008F3220" w:rsidRPr="008F3220" w:rsidRDefault="008F3220" w:rsidP="008F3220">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8F3220" w:rsidRPr="001F0D1A" w14:paraId="358D1F83" w14:textId="77777777" w:rsidTr="008F3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0F420B2D" w14:textId="77777777" w:rsidR="008F3220" w:rsidRPr="001F0D1A" w:rsidRDefault="008F3220" w:rsidP="00530FE9">
            <w:pPr>
              <w:tabs>
                <w:tab w:val="left" w:pos="284"/>
                <w:tab w:val="left" w:pos="567"/>
              </w:tabs>
              <w:spacing w:beforeLines="100" w:before="240" w:after="100" w:line="276" w:lineRule="auto"/>
              <w:jc w:val="center"/>
            </w:pPr>
            <w:r w:rsidRPr="001F0D1A">
              <w:lastRenderedPageBreak/>
              <w:t>3.45</w:t>
            </w:r>
          </w:p>
        </w:tc>
        <w:tc>
          <w:tcPr>
            <w:tcW w:w="1301" w:type="dxa"/>
          </w:tcPr>
          <w:p w14:paraId="73B3776A" w14:textId="77777777" w:rsidR="008F3220" w:rsidRPr="001F0D1A" w:rsidRDefault="008F3220" w:rsidP="00530FE9">
            <w:pPr>
              <w:tabs>
                <w:tab w:val="left" w:pos="284"/>
                <w:tab w:val="left" w:pos="567"/>
              </w:tabs>
              <w:spacing w:beforeLines="100" w:before="240" w:after="100" w:line="276" w:lineRule="auto"/>
              <w:cnfStyle w:val="000000100000" w:firstRow="0" w:lastRow="0" w:firstColumn="0" w:lastColumn="0" w:oddVBand="0" w:evenVBand="0" w:oddHBand="1" w:evenHBand="0" w:firstRowFirstColumn="0" w:firstRowLastColumn="0" w:lastRowFirstColumn="0" w:lastRowLastColumn="0"/>
            </w:pPr>
            <w:r w:rsidRPr="001F0D1A">
              <w:t>EGESIF_14-0013</w:t>
            </w:r>
          </w:p>
        </w:tc>
        <w:tc>
          <w:tcPr>
            <w:tcW w:w="4320" w:type="dxa"/>
          </w:tcPr>
          <w:p w14:paraId="46F914F2" w14:textId="77777777" w:rsidR="008F3220" w:rsidRPr="008F3220" w:rsidRDefault="008F3220" w:rsidP="00530FE9">
            <w:pPr>
              <w:tabs>
                <w:tab w:val="left" w:pos="284"/>
                <w:tab w:val="left" w:pos="567"/>
              </w:tabs>
              <w:spacing w:beforeLines="100" w:before="24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Does the procedure related to the process of the fraud risk assessment ensure that:</w:t>
            </w:r>
          </w:p>
          <w:p w14:paraId="5CA55012" w14:textId="77777777" w:rsidR="008F3220" w:rsidRPr="008F3220" w:rsidRDefault="008F3220" w:rsidP="001C239D">
            <w:pPr>
              <w:pStyle w:val="ListParagraph"/>
              <w:numPr>
                <w:ilvl w:val="0"/>
                <w:numId w:val="18"/>
              </w:numPr>
              <w:tabs>
                <w:tab w:val="left" w:pos="284"/>
                <w:tab w:val="left" w:pos="567"/>
              </w:tabs>
              <w:suppressAutoHyphens/>
              <w:spacing w:after="100" w:line="276" w:lineRule="auto"/>
              <w:ind w:left="147" w:hanging="147"/>
              <w:jc w:val="both"/>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the assessment team is appropriately composed of members from representative departments?</w:t>
            </w:r>
          </w:p>
          <w:p w14:paraId="4CFD994E" w14:textId="77777777" w:rsidR="008F3220" w:rsidRPr="008F3220" w:rsidRDefault="008F3220" w:rsidP="00530FE9">
            <w:pPr>
              <w:pStyle w:val="ListParagraph"/>
              <w:numPr>
                <w:ilvl w:val="0"/>
                <w:numId w:val="18"/>
              </w:numPr>
              <w:tabs>
                <w:tab w:val="left" w:pos="284"/>
                <w:tab w:val="left" w:pos="567"/>
              </w:tabs>
              <w:suppressAutoHyphens/>
              <w:spacing w:beforeLines="100" w:before="240" w:after="100" w:line="276" w:lineRule="auto"/>
              <w:ind w:left="145" w:hanging="145"/>
              <w:jc w:val="both"/>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there is evidence that sources of information such as audit reports, fraud reports and self-assessments are taken into account during the risk assessment process?</w:t>
            </w:r>
          </w:p>
          <w:p w14:paraId="37EF2C37" w14:textId="77777777" w:rsidR="008F3220" w:rsidRPr="008F3220" w:rsidRDefault="008F3220" w:rsidP="00530FE9">
            <w:pPr>
              <w:pStyle w:val="ListParagraph"/>
              <w:numPr>
                <w:ilvl w:val="0"/>
                <w:numId w:val="18"/>
              </w:numPr>
              <w:tabs>
                <w:tab w:val="left" w:pos="284"/>
                <w:tab w:val="left" w:pos="567"/>
              </w:tabs>
              <w:suppressAutoHyphens/>
              <w:spacing w:beforeLines="100" w:before="240" w:after="100" w:line="276" w:lineRule="auto"/>
              <w:ind w:left="145" w:hanging="145"/>
              <w:jc w:val="both"/>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the self-assessment process is clearly documented, allowing for a clear view of the conclusion reached?</w:t>
            </w:r>
          </w:p>
          <w:p w14:paraId="6D7FFC84" w14:textId="77777777" w:rsidR="008F3220" w:rsidRPr="008F3220" w:rsidRDefault="008F3220" w:rsidP="00530FE9">
            <w:pPr>
              <w:pStyle w:val="ListParagraph"/>
              <w:numPr>
                <w:ilvl w:val="0"/>
                <w:numId w:val="18"/>
              </w:numPr>
              <w:tabs>
                <w:tab w:val="left" w:pos="284"/>
                <w:tab w:val="left" w:pos="567"/>
              </w:tabs>
              <w:suppressAutoHyphens/>
              <w:spacing w:beforeLines="100" w:before="240" w:after="100" w:line="276" w:lineRule="auto"/>
              <w:ind w:left="145" w:hanging="145"/>
              <w:jc w:val="both"/>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is there evidence that senior management has adequate oversight and/or involvement in the process and approved the net level of risk exposure?</w:t>
            </w:r>
          </w:p>
        </w:tc>
        <w:tc>
          <w:tcPr>
            <w:tcW w:w="1384" w:type="dxa"/>
          </w:tcPr>
          <w:p w14:paraId="6207392E" w14:textId="77777777" w:rsidR="008F3220" w:rsidRPr="008F3220" w:rsidRDefault="008F3220" w:rsidP="008F3220">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1928" w:type="dxa"/>
          </w:tcPr>
          <w:p w14:paraId="4A2982D6" w14:textId="77777777" w:rsidR="008F3220" w:rsidRPr="008F3220"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8F3220" w:rsidRPr="001F0D1A" w14:paraId="246DF3B9" w14:textId="77777777" w:rsidTr="008F3220">
        <w:tc>
          <w:tcPr>
            <w:cnfStyle w:val="001000000000" w:firstRow="0" w:lastRow="0" w:firstColumn="1" w:lastColumn="0" w:oddVBand="0" w:evenVBand="0" w:oddHBand="0" w:evenHBand="0" w:firstRowFirstColumn="0" w:firstRowLastColumn="0" w:lastRowFirstColumn="0" w:lastRowLastColumn="0"/>
            <w:tcW w:w="608" w:type="dxa"/>
          </w:tcPr>
          <w:p w14:paraId="01FEC148" w14:textId="77777777" w:rsidR="008F3220" w:rsidRPr="001F0D1A" w:rsidRDefault="008F3220" w:rsidP="001C239D">
            <w:pPr>
              <w:tabs>
                <w:tab w:val="left" w:pos="284"/>
                <w:tab w:val="left" w:pos="567"/>
              </w:tabs>
              <w:spacing w:before="100" w:after="100" w:line="276" w:lineRule="auto"/>
              <w:jc w:val="center"/>
            </w:pPr>
            <w:r w:rsidRPr="001F0D1A">
              <w:t>3.4</w:t>
            </w:r>
            <w:r>
              <w:t>6</w:t>
            </w:r>
          </w:p>
        </w:tc>
        <w:tc>
          <w:tcPr>
            <w:tcW w:w="1301" w:type="dxa"/>
          </w:tcPr>
          <w:p w14:paraId="25498EB8" w14:textId="77777777" w:rsidR="008F3220" w:rsidRPr="001F0D1A" w:rsidRDefault="008F3220" w:rsidP="001C239D">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EGESIF_14-0013</w:t>
            </w:r>
          </w:p>
        </w:tc>
        <w:tc>
          <w:tcPr>
            <w:tcW w:w="4320" w:type="dxa"/>
          </w:tcPr>
          <w:p w14:paraId="11F4FF17" w14:textId="77777777" w:rsidR="008F3220" w:rsidRPr="008F3220" w:rsidRDefault="008F3220" w:rsidP="001C239D">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In case of suspected case of fraud, does the procedure ensure that adequate reporting measures will be taken, in particular the coordination with the AA, the relevant national authorities, EC and OLAF?</w:t>
            </w:r>
          </w:p>
        </w:tc>
        <w:tc>
          <w:tcPr>
            <w:tcW w:w="1384" w:type="dxa"/>
          </w:tcPr>
          <w:p w14:paraId="7EEAE274" w14:textId="77777777" w:rsidR="008F3220" w:rsidRPr="008F3220" w:rsidRDefault="008F3220" w:rsidP="008F3220">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1928" w:type="dxa"/>
          </w:tcPr>
          <w:p w14:paraId="13FE78D3" w14:textId="77777777" w:rsidR="008F3220" w:rsidRPr="008F3220" w:rsidRDefault="008F3220" w:rsidP="008F3220">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8F3220" w:rsidRPr="001F0D1A" w14:paraId="238B0746" w14:textId="77777777" w:rsidTr="008F3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292BB51C" w14:textId="77777777" w:rsidR="008F3220" w:rsidRPr="001F0D1A" w:rsidRDefault="008F3220" w:rsidP="001C239D">
            <w:pPr>
              <w:tabs>
                <w:tab w:val="left" w:pos="284"/>
                <w:tab w:val="left" w:pos="567"/>
              </w:tabs>
              <w:spacing w:before="100" w:after="100" w:line="276" w:lineRule="auto"/>
              <w:jc w:val="center"/>
            </w:pPr>
            <w:r w:rsidRPr="001F0D1A">
              <w:t>3.4</w:t>
            </w:r>
            <w:r>
              <w:t>7</w:t>
            </w:r>
          </w:p>
        </w:tc>
        <w:tc>
          <w:tcPr>
            <w:tcW w:w="1301" w:type="dxa"/>
          </w:tcPr>
          <w:p w14:paraId="0CCFAFCB" w14:textId="77777777" w:rsidR="008F3220" w:rsidRPr="001F0D1A" w:rsidRDefault="008F3220" w:rsidP="001C239D">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pPr>
            <w:r w:rsidRPr="001F0D1A">
              <w:t>EGESIF_14-0013</w:t>
            </w:r>
          </w:p>
        </w:tc>
        <w:tc>
          <w:tcPr>
            <w:tcW w:w="4320" w:type="dxa"/>
            <w:tcBorders>
              <w:bottom w:val="single" w:sz="4" w:space="0" w:color="9CC2E5" w:themeColor="accent1" w:themeTint="99"/>
            </w:tcBorders>
          </w:tcPr>
          <w:p w14:paraId="1697B034" w14:textId="77777777" w:rsidR="008F3220" w:rsidRPr="008F3220" w:rsidRDefault="008F3220" w:rsidP="001C239D">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Are there adequate procedures in place for following up any suspected cases of fraud and related recoveries of funds spent in a fraudulent manner?</w:t>
            </w:r>
          </w:p>
          <w:p w14:paraId="544F69DF" w14:textId="77777777" w:rsidR="008F3220" w:rsidRPr="008F3220" w:rsidRDefault="008F3220" w:rsidP="001C239D">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Are there follow-up procedures to review any processes, procedures and controls connected to the potential or actual fraud and feed into the subsequent review of the fraud risk assessment?</w:t>
            </w:r>
          </w:p>
        </w:tc>
        <w:tc>
          <w:tcPr>
            <w:tcW w:w="1384" w:type="dxa"/>
            <w:tcBorders>
              <w:bottom w:val="single" w:sz="4" w:space="0" w:color="9CC2E5" w:themeColor="accent1" w:themeTint="99"/>
            </w:tcBorders>
          </w:tcPr>
          <w:p w14:paraId="059D6595" w14:textId="77777777" w:rsidR="008F3220" w:rsidRPr="008F3220" w:rsidRDefault="008F3220" w:rsidP="008F3220">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1928" w:type="dxa"/>
            <w:tcBorders>
              <w:bottom w:val="single" w:sz="4" w:space="0" w:color="9CC2E5" w:themeColor="accent1" w:themeTint="99"/>
            </w:tcBorders>
          </w:tcPr>
          <w:p w14:paraId="024EC93E" w14:textId="77777777" w:rsidR="008F3220" w:rsidRPr="008F3220"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8F3220" w:rsidRPr="001F0D1A" w14:paraId="788ACFEB" w14:textId="77777777" w:rsidTr="001C239D">
        <w:tc>
          <w:tcPr>
            <w:cnfStyle w:val="001000000000" w:firstRow="0" w:lastRow="0" w:firstColumn="1" w:lastColumn="0" w:oddVBand="0" w:evenVBand="0" w:oddHBand="0" w:evenHBand="0" w:firstRowFirstColumn="0" w:firstRowLastColumn="0" w:lastRowFirstColumn="0" w:lastRowLastColumn="0"/>
            <w:tcW w:w="608" w:type="dxa"/>
          </w:tcPr>
          <w:p w14:paraId="27A2C14E" w14:textId="77777777" w:rsidR="008F3220" w:rsidRPr="008F3220" w:rsidRDefault="008F3220" w:rsidP="008F3220">
            <w:pPr>
              <w:tabs>
                <w:tab w:val="left" w:pos="284"/>
                <w:tab w:val="left" w:pos="567"/>
              </w:tabs>
              <w:spacing w:after="240" w:line="276" w:lineRule="auto"/>
              <w:jc w:val="center"/>
              <w:rPr>
                <w:lang w:val="en-US"/>
              </w:rPr>
            </w:pPr>
          </w:p>
        </w:tc>
        <w:tc>
          <w:tcPr>
            <w:tcW w:w="1301" w:type="dxa"/>
          </w:tcPr>
          <w:p w14:paraId="29DE92A5" w14:textId="77777777" w:rsidR="008F3220" w:rsidRPr="008F3220" w:rsidRDefault="008F3220" w:rsidP="008F3220">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b/>
                <w:lang w:val="en-US"/>
              </w:rPr>
            </w:pPr>
          </w:p>
        </w:tc>
        <w:tc>
          <w:tcPr>
            <w:tcW w:w="4320" w:type="dxa"/>
            <w:tcBorders>
              <w:right w:val="nil"/>
            </w:tcBorders>
            <w:shd w:val="clear" w:color="auto" w:fill="1F3864" w:themeFill="accent5" w:themeFillShade="80"/>
          </w:tcPr>
          <w:p w14:paraId="5AAC9E74" w14:textId="77777777" w:rsidR="008F3220" w:rsidRPr="001C239D" w:rsidRDefault="008F3220" w:rsidP="001C239D">
            <w:pPr>
              <w:tabs>
                <w:tab w:val="left" w:pos="284"/>
                <w:tab w:val="left" w:pos="567"/>
              </w:tabs>
              <w:spacing w:before="100" w:after="100" w:line="276" w:lineRule="auto"/>
              <w:jc w:val="center"/>
              <w:cnfStyle w:val="000000000000" w:firstRow="0" w:lastRow="0" w:firstColumn="0" w:lastColumn="0" w:oddVBand="0" w:evenVBand="0" w:oddHBand="0" w:evenHBand="0" w:firstRowFirstColumn="0" w:firstRowLastColumn="0" w:lastRowFirstColumn="0" w:lastRowLastColumn="0"/>
              <w:rPr>
                <w:b/>
                <w:sz w:val="22"/>
                <w:szCs w:val="22"/>
                <w:lang w:val="en-GB"/>
              </w:rPr>
            </w:pPr>
            <w:r w:rsidRPr="001C239D">
              <w:rPr>
                <w:b/>
                <w:sz w:val="22"/>
                <w:szCs w:val="22"/>
                <w:lang w:val="en-GB"/>
              </w:rPr>
              <w:t>Programme accounts</w:t>
            </w:r>
            <w:r w:rsidR="001C239D">
              <w:rPr>
                <w:rStyle w:val="FootnoteReference"/>
                <w:b/>
                <w:sz w:val="22"/>
                <w:szCs w:val="22"/>
                <w:lang w:val="en-GB"/>
              </w:rPr>
              <w:footnoteReference w:id="12"/>
            </w:r>
          </w:p>
        </w:tc>
        <w:tc>
          <w:tcPr>
            <w:tcW w:w="3312" w:type="dxa"/>
            <w:gridSpan w:val="2"/>
            <w:tcBorders>
              <w:left w:val="nil"/>
            </w:tcBorders>
            <w:shd w:val="clear" w:color="auto" w:fill="1F3864" w:themeFill="accent5" w:themeFillShade="80"/>
          </w:tcPr>
          <w:p w14:paraId="2B47B22A" w14:textId="77777777" w:rsidR="008F3220" w:rsidRPr="001C239D" w:rsidRDefault="008F3220" w:rsidP="001C239D">
            <w:pPr>
              <w:tabs>
                <w:tab w:val="left" w:pos="284"/>
                <w:tab w:val="left" w:pos="567"/>
              </w:tabs>
              <w:spacing w:before="100" w:after="100" w:line="276" w:lineRule="auto"/>
              <w:jc w:val="center"/>
              <w:cnfStyle w:val="000000000000" w:firstRow="0" w:lastRow="0" w:firstColumn="0" w:lastColumn="0" w:oddVBand="0" w:evenVBand="0" w:oddHBand="0" w:evenHBand="0" w:firstRowFirstColumn="0" w:firstRowLastColumn="0" w:lastRowFirstColumn="0" w:lastRowLastColumn="0"/>
              <w:rPr>
                <w:b/>
                <w:sz w:val="22"/>
                <w:szCs w:val="22"/>
                <w:lang w:val="en-GB"/>
              </w:rPr>
            </w:pPr>
            <w:r w:rsidRPr="001C239D">
              <w:rPr>
                <w:b/>
                <w:sz w:val="22"/>
                <w:szCs w:val="22"/>
                <w:lang w:val="en-GB"/>
              </w:rPr>
              <w:t>Criterion 3 (viii)</w:t>
            </w:r>
          </w:p>
        </w:tc>
      </w:tr>
      <w:tr w:rsidR="008F3220" w:rsidRPr="001F0D1A" w14:paraId="42F715C3" w14:textId="77777777" w:rsidTr="008F3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00576256" w14:textId="77777777" w:rsidR="008F3220" w:rsidRPr="001F0D1A" w:rsidRDefault="008F3220" w:rsidP="001C239D">
            <w:pPr>
              <w:tabs>
                <w:tab w:val="left" w:pos="284"/>
                <w:tab w:val="left" w:pos="567"/>
              </w:tabs>
              <w:spacing w:before="100" w:after="100" w:line="276" w:lineRule="auto"/>
              <w:jc w:val="center"/>
            </w:pPr>
            <w:r w:rsidRPr="001F0D1A">
              <w:lastRenderedPageBreak/>
              <w:t>3.4</w:t>
            </w:r>
            <w:r>
              <w:t>8</w:t>
            </w:r>
          </w:p>
        </w:tc>
        <w:tc>
          <w:tcPr>
            <w:tcW w:w="1301" w:type="dxa"/>
          </w:tcPr>
          <w:p w14:paraId="33642960" w14:textId="77777777" w:rsidR="008F3220" w:rsidRPr="001F0D1A" w:rsidRDefault="008F3220" w:rsidP="001C239D">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pPr>
            <w:r w:rsidRPr="001F0D1A">
              <w:t>TESIM</w:t>
            </w:r>
          </w:p>
        </w:tc>
        <w:tc>
          <w:tcPr>
            <w:tcW w:w="4320" w:type="dxa"/>
          </w:tcPr>
          <w:p w14:paraId="24942131" w14:textId="77777777" w:rsidR="008F3220" w:rsidRPr="008F3220" w:rsidRDefault="008F3220" w:rsidP="001C239D">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Are there a flowchart and an adequate procedure by which statements of expenditure are drawn up, verified and submitted to the Commission, including a procedure to ensure sending of the annual report by 15</w:t>
            </w:r>
            <w:r w:rsidRPr="008F3220">
              <w:rPr>
                <w:vertAlign w:val="superscript"/>
                <w:lang w:val="en-US"/>
              </w:rPr>
              <w:t>th</w:t>
            </w:r>
            <w:r w:rsidRPr="008F3220">
              <w:rPr>
                <w:lang w:val="en-US"/>
              </w:rPr>
              <w:t xml:space="preserve"> February following the end of the previous accounting year, in accordance with article 68 of the ENI CBC IR?</w:t>
            </w:r>
          </w:p>
        </w:tc>
        <w:tc>
          <w:tcPr>
            <w:tcW w:w="1384" w:type="dxa"/>
          </w:tcPr>
          <w:p w14:paraId="61CA2A71" w14:textId="77777777" w:rsidR="008F3220" w:rsidRPr="008F3220" w:rsidRDefault="008F3220" w:rsidP="008F3220">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1928" w:type="dxa"/>
          </w:tcPr>
          <w:p w14:paraId="23CB227F" w14:textId="77777777" w:rsidR="008F3220" w:rsidRPr="008F3220"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8F3220" w:rsidRPr="001F0D1A" w14:paraId="443E34E3" w14:textId="77777777" w:rsidTr="008F3220">
        <w:tc>
          <w:tcPr>
            <w:cnfStyle w:val="001000000000" w:firstRow="0" w:lastRow="0" w:firstColumn="1" w:lastColumn="0" w:oddVBand="0" w:evenVBand="0" w:oddHBand="0" w:evenHBand="0" w:firstRowFirstColumn="0" w:firstRowLastColumn="0" w:lastRowFirstColumn="0" w:lastRowLastColumn="0"/>
            <w:tcW w:w="608" w:type="dxa"/>
          </w:tcPr>
          <w:p w14:paraId="1C0AB973" w14:textId="77777777" w:rsidR="008F3220" w:rsidRPr="001C239D" w:rsidRDefault="008F3220" w:rsidP="001C239D">
            <w:pPr>
              <w:tabs>
                <w:tab w:val="left" w:pos="284"/>
                <w:tab w:val="left" w:pos="567"/>
              </w:tabs>
              <w:spacing w:before="100" w:after="100" w:line="276" w:lineRule="auto"/>
              <w:jc w:val="center"/>
              <w:rPr>
                <w:lang w:val="en-GB"/>
              </w:rPr>
            </w:pPr>
            <w:r w:rsidRPr="001C239D">
              <w:rPr>
                <w:lang w:val="en-GB"/>
              </w:rPr>
              <w:t>3.49</w:t>
            </w:r>
          </w:p>
        </w:tc>
        <w:tc>
          <w:tcPr>
            <w:tcW w:w="1301" w:type="dxa"/>
          </w:tcPr>
          <w:p w14:paraId="627941EC" w14:textId="77777777" w:rsidR="008F3220" w:rsidRPr="001C239D" w:rsidRDefault="008F3220" w:rsidP="001C239D">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GB"/>
              </w:rPr>
            </w:pPr>
            <w:r w:rsidRPr="001C239D">
              <w:rPr>
                <w:lang w:val="en-GB"/>
              </w:rPr>
              <w:t>ToR pillar assessment &amp; TESIM</w:t>
            </w:r>
          </w:p>
        </w:tc>
        <w:tc>
          <w:tcPr>
            <w:tcW w:w="4320" w:type="dxa"/>
          </w:tcPr>
          <w:p w14:paraId="60E2F012" w14:textId="77777777" w:rsidR="008F3220" w:rsidRPr="001C239D" w:rsidRDefault="008F3220" w:rsidP="001C239D">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GB"/>
              </w:rPr>
            </w:pPr>
            <w:r w:rsidRPr="001C239D">
              <w:rPr>
                <w:lang w:val="en-GB"/>
              </w:rPr>
              <w:t>Is there a description of the accounting standards used by the MA, in accordance with articles 141 and 143 of the Financial Regulation and following the International Standards for Public Sector Accounting (ISPAS)?</w:t>
            </w:r>
          </w:p>
        </w:tc>
        <w:tc>
          <w:tcPr>
            <w:tcW w:w="1384" w:type="dxa"/>
          </w:tcPr>
          <w:p w14:paraId="7D20CD9C" w14:textId="77777777" w:rsidR="008F3220" w:rsidRPr="008F3220" w:rsidRDefault="008F3220" w:rsidP="008F3220">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1928" w:type="dxa"/>
          </w:tcPr>
          <w:p w14:paraId="6E7CC92A" w14:textId="77777777" w:rsidR="008F3220" w:rsidRPr="008F3220" w:rsidRDefault="008F3220" w:rsidP="008F3220">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8F3220" w:rsidRPr="001F0D1A" w14:paraId="2728CDD6" w14:textId="77777777" w:rsidTr="008F3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217FC035" w14:textId="77777777" w:rsidR="008F3220" w:rsidRPr="001C239D" w:rsidRDefault="008F3220" w:rsidP="001C239D">
            <w:pPr>
              <w:tabs>
                <w:tab w:val="left" w:pos="284"/>
                <w:tab w:val="left" w:pos="567"/>
              </w:tabs>
              <w:spacing w:before="100" w:after="100" w:line="276" w:lineRule="auto"/>
              <w:jc w:val="center"/>
              <w:rPr>
                <w:lang w:val="en-GB"/>
              </w:rPr>
            </w:pPr>
            <w:r w:rsidRPr="001C239D">
              <w:rPr>
                <w:lang w:val="en-GB"/>
              </w:rPr>
              <w:t>3.50</w:t>
            </w:r>
          </w:p>
        </w:tc>
        <w:tc>
          <w:tcPr>
            <w:tcW w:w="1301" w:type="dxa"/>
          </w:tcPr>
          <w:p w14:paraId="3CFD7FA1" w14:textId="77777777" w:rsidR="008F3220" w:rsidRPr="001C239D" w:rsidRDefault="008F3220" w:rsidP="001C239D">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GB"/>
              </w:rPr>
            </w:pPr>
            <w:r w:rsidRPr="001C239D">
              <w:rPr>
                <w:lang w:val="en-GB"/>
              </w:rPr>
              <w:t>ToR pillar assessment &amp; TESIM</w:t>
            </w:r>
          </w:p>
        </w:tc>
        <w:tc>
          <w:tcPr>
            <w:tcW w:w="4320" w:type="dxa"/>
          </w:tcPr>
          <w:p w14:paraId="64161D2D" w14:textId="77777777" w:rsidR="008F3220" w:rsidRPr="001C239D" w:rsidRDefault="008F3220" w:rsidP="001C239D">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GB"/>
              </w:rPr>
            </w:pPr>
            <w:r w:rsidRPr="001C239D">
              <w:rPr>
                <w:lang w:val="en-GB"/>
              </w:rPr>
              <w:t>Is there a description of the accounting principles to be used by the MA for the preparation of the financial statements, in accordance with articles 145 and 146 of the Financial Regulation and following the International Financial Reporting Standards (IFRS)?</w:t>
            </w:r>
          </w:p>
        </w:tc>
        <w:tc>
          <w:tcPr>
            <w:tcW w:w="1384" w:type="dxa"/>
          </w:tcPr>
          <w:p w14:paraId="3F6A3172" w14:textId="77777777" w:rsidR="008F3220" w:rsidRPr="008F3220" w:rsidRDefault="008F3220" w:rsidP="008F3220">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1928" w:type="dxa"/>
          </w:tcPr>
          <w:p w14:paraId="67F7C40B" w14:textId="77777777" w:rsidR="008F3220" w:rsidRPr="008F3220"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8F3220" w:rsidRPr="001F0D1A" w14:paraId="6252C139" w14:textId="77777777" w:rsidTr="008F3220">
        <w:tc>
          <w:tcPr>
            <w:cnfStyle w:val="001000000000" w:firstRow="0" w:lastRow="0" w:firstColumn="1" w:lastColumn="0" w:oddVBand="0" w:evenVBand="0" w:oddHBand="0" w:evenHBand="0" w:firstRowFirstColumn="0" w:firstRowLastColumn="0" w:lastRowFirstColumn="0" w:lastRowLastColumn="0"/>
            <w:tcW w:w="608" w:type="dxa"/>
          </w:tcPr>
          <w:p w14:paraId="636D5D89" w14:textId="77777777" w:rsidR="008F3220" w:rsidRPr="001F0D1A" w:rsidRDefault="008F3220" w:rsidP="001C239D">
            <w:pPr>
              <w:tabs>
                <w:tab w:val="left" w:pos="284"/>
                <w:tab w:val="left" w:pos="567"/>
              </w:tabs>
              <w:spacing w:before="100" w:after="100" w:line="276" w:lineRule="auto"/>
              <w:jc w:val="center"/>
            </w:pPr>
            <w:r w:rsidRPr="001F0D1A">
              <w:t>3.5</w:t>
            </w:r>
            <w:r>
              <w:t>1</w:t>
            </w:r>
          </w:p>
        </w:tc>
        <w:tc>
          <w:tcPr>
            <w:tcW w:w="1301" w:type="dxa"/>
          </w:tcPr>
          <w:p w14:paraId="75AA45F4" w14:textId="77777777" w:rsidR="008F3220" w:rsidRPr="001F0D1A" w:rsidRDefault="008F3220" w:rsidP="001C239D">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EGESIF_14-0013</w:t>
            </w:r>
          </w:p>
        </w:tc>
        <w:tc>
          <w:tcPr>
            <w:tcW w:w="4320" w:type="dxa"/>
          </w:tcPr>
          <w:p w14:paraId="204AA524" w14:textId="77777777" w:rsidR="008F3220" w:rsidRPr="008F3220" w:rsidRDefault="008F3220" w:rsidP="002D1787">
            <w:pPr>
              <w:tabs>
                <w:tab w:val="left" w:pos="284"/>
                <w:tab w:val="left" w:pos="567"/>
              </w:tabs>
              <w:spacing w:before="100" w:after="100"/>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Is there a description of the accounting system in computerised form to be set up and used as a basis for the preparation of the financial statements and the annual report to EC?</w:t>
            </w:r>
          </w:p>
          <w:p w14:paraId="6AAE2786" w14:textId="77777777" w:rsidR="008F3220" w:rsidRPr="008F3220" w:rsidRDefault="008F3220" w:rsidP="001C239D">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Is the system already operational? If not, when is it planned to be operational?</w:t>
            </w:r>
          </w:p>
          <w:p w14:paraId="362F2A87" w14:textId="77777777" w:rsidR="008F3220" w:rsidRPr="008F3220" w:rsidRDefault="008F3220" w:rsidP="001C239D">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Has the system already been used in the previous programming period? If yes, was it audited in the past and considered reliable?</w:t>
            </w:r>
          </w:p>
        </w:tc>
        <w:tc>
          <w:tcPr>
            <w:tcW w:w="1384" w:type="dxa"/>
          </w:tcPr>
          <w:p w14:paraId="4A7F57A2" w14:textId="77777777" w:rsidR="008F3220" w:rsidRPr="008F3220" w:rsidRDefault="008F3220" w:rsidP="008F3220">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1928" w:type="dxa"/>
          </w:tcPr>
          <w:p w14:paraId="1251AC7C" w14:textId="77777777" w:rsidR="008F3220" w:rsidRPr="008F3220" w:rsidRDefault="008F3220" w:rsidP="008F3220">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8F3220" w:rsidRPr="001F0D1A" w14:paraId="0B1F7A45" w14:textId="77777777" w:rsidTr="008F3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1BCBA00B" w14:textId="77777777" w:rsidR="008F3220" w:rsidRPr="001F0D1A" w:rsidRDefault="008F3220" w:rsidP="00530FE9">
            <w:pPr>
              <w:tabs>
                <w:tab w:val="left" w:pos="284"/>
                <w:tab w:val="left" w:pos="567"/>
              </w:tabs>
              <w:spacing w:beforeLines="100" w:before="240" w:after="100" w:line="276" w:lineRule="auto"/>
              <w:jc w:val="center"/>
            </w:pPr>
            <w:r w:rsidRPr="001F0D1A">
              <w:t>3.5</w:t>
            </w:r>
            <w:r>
              <w:t>2</w:t>
            </w:r>
          </w:p>
        </w:tc>
        <w:tc>
          <w:tcPr>
            <w:tcW w:w="1301" w:type="dxa"/>
          </w:tcPr>
          <w:p w14:paraId="6DC794E5" w14:textId="77777777" w:rsidR="008F3220" w:rsidRPr="001F0D1A" w:rsidRDefault="008F3220" w:rsidP="00530FE9">
            <w:pPr>
              <w:tabs>
                <w:tab w:val="left" w:pos="284"/>
                <w:tab w:val="left" w:pos="567"/>
              </w:tabs>
              <w:spacing w:beforeLines="100" w:before="240" w:after="100" w:line="276" w:lineRule="auto"/>
              <w:cnfStyle w:val="000000100000" w:firstRow="0" w:lastRow="0" w:firstColumn="0" w:lastColumn="0" w:oddVBand="0" w:evenVBand="0" w:oddHBand="1" w:evenHBand="0" w:firstRowFirstColumn="0" w:firstRowLastColumn="0" w:lastRowFirstColumn="0" w:lastRowLastColumn="0"/>
            </w:pPr>
            <w:r w:rsidRPr="001F0D1A">
              <w:t xml:space="preserve">EGESIF_14-0013 </w:t>
            </w:r>
          </w:p>
        </w:tc>
        <w:tc>
          <w:tcPr>
            <w:tcW w:w="4320" w:type="dxa"/>
          </w:tcPr>
          <w:p w14:paraId="1CA7F94C" w14:textId="77777777" w:rsidR="008F3220" w:rsidRPr="008F3220" w:rsidRDefault="008F3220" w:rsidP="00530FE9">
            <w:pPr>
              <w:tabs>
                <w:tab w:val="left" w:pos="284"/>
                <w:tab w:val="left" w:pos="567"/>
              </w:tabs>
              <w:spacing w:beforeLines="100" w:before="24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Is the level of detail of accounting system indicated, including:</w:t>
            </w:r>
          </w:p>
          <w:p w14:paraId="7313A5DC" w14:textId="77777777" w:rsidR="008F3220" w:rsidRPr="008F3220" w:rsidRDefault="008F3220" w:rsidP="001C239D">
            <w:pPr>
              <w:pStyle w:val="ListParagraph"/>
              <w:numPr>
                <w:ilvl w:val="0"/>
                <w:numId w:val="18"/>
              </w:numPr>
              <w:tabs>
                <w:tab w:val="left" w:pos="567"/>
                <w:tab w:val="left" w:pos="1011"/>
              </w:tabs>
              <w:suppressAutoHyphens/>
              <w:spacing w:after="100" w:line="276" w:lineRule="auto"/>
              <w:ind w:left="159" w:hanging="159"/>
              <w:jc w:val="both"/>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 xml:space="preserve">whether it shows total projects’ expenditure by Thematic Objective </w:t>
            </w:r>
          </w:p>
          <w:p w14:paraId="53CECD2D" w14:textId="77777777" w:rsidR="008F3220" w:rsidRPr="008F3220" w:rsidRDefault="008F3220" w:rsidP="00530FE9">
            <w:pPr>
              <w:pStyle w:val="ListParagraph"/>
              <w:numPr>
                <w:ilvl w:val="0"/>
                <w:numId w:val="18"/>
              </w:numPr>
              <w:tabs>
                <w:tab w:val="left" w:pos="567"/>
                <w:tab w:val="left" w:pos="1011"/>
              </w:tabs>
              <w:suppressAutoHyphens/>
              <w:spacing w:beforeLines="100" w:before="240" w:after="100" w:line="276" w:lineRule="auto"/>
              <w:ind w:left="161" w:hanging="161"/>
              <w:jc w:val="both"/>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whether it allows for traceability of the allocation of the available public funds?</w:t>
            </w:r>
          </w:p>
          <w:p w14:paraId="3FA212B0" w14:textId="77777777" w:rsidR="008F3220" w:rsidRPr="008F3220" w:rsidRDefault="008F3220" w:rsidP="00530FE9">
            <w:pPr>
              <w:pStyle w:val="ListParagraph"/>
              <w:numPr>
                <w:ilvl w:val="0"/>
                <w:numId w:val="18"/>
              </w:numPr>
              <w:tabs>
                <w:tab w:val="left" w:pos="567"/>
                <w:tab w:val="left" w:pos="1011"/>
              </w:tabs>
              <w:suppressAutoHyphens/>
              <w:spacing w:beforeLines="100" w:before="240" w:after="100" w:line="276" w:lineRule="auto"/>
              <w:ind w:left="161" w:hanging="161"/>
              <w:jc w:val="both"/>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whether it allows allocation of payments made to individual beneficiaries in the year concerned?</w:t>
            </w:r>
          </w:p>
          <w:p w14:paraId="47B3AD86" w14:textId="77777777" w:rsidR="008F3220" w:rsidRPr="008F3220" w:rsidRDefault="008F3220" w:rsidP="00530FE9">
            <w:pPr>
              <w:pStyle w:val="ListParagraph"/>
              <w:numPr>
                <w:ilvl w:val="0"/>
                <w:numId w:val="18"/>
              </w:numPr>
              <w:tabs>
                <w:tab w:val="left" w:pos="567"/>
                <w:tab w:val="left" w:pos="1011"/>
              </w:tabs>
              <w:suppressAutoHyphens/>
              <w:spacing w:beforeLines="100" w:before="240" w:after="100" w:line="276" w:lineRule="auto"/>
              <w:ind w:left="161" w:hanging="161"/>
              <w:jc w:val="both"/>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lastRenderedPageBreak/>
              <w:t>amounts recoverable and amounts withdrawn following cancellation of all or part of the contribution for a project?</w:t>
            </w:r>
          </w:p>
        </w:tc>
        <w:tc>
          <w:tcPr>
            <w:tcW w:w="1384" w:type="dxa"/>
          </w:tcPr>
          <w:p w14:paraId="5314C160" w14:textId="77777777" w:rsidR="008F3220" w:rsidRPr="008F3220" w:rsidRDefault="008F3220" w:rsidP="008F3220">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1928" w:type="dxa"/>
          </w:tcPr>
          <w:p w14:paraId="5E4B5597" w14:textId="77777777" w:rsidR="008F3220" w:rsidRPr="008F3220"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8F3220" w:rsidRPr="001F0D1A" w14:paraId="60EFDBA5" w14:textId="77777777" w:rsidTr="008F3220">
        <w:tc>
          <w:tcPr>
            <w:cnfStyle w:val="001000000000" w:firstRow="0" w:lastRow="0" w:firstColumn="1" w:lastColumn="0" w:oddVBand="0" w:evenVBand="0" w:oddHBand="0" w:evenHBand="0" w:firstRowFirstColumn="0" w:firstRowLastColumn="0" w:lastRowFirstColumn="0" w:lastRowLastColumn="0"/>
            <w:tcW w:w="608" w:type="dxa"/>
          </w:tcPr>
          <w:p w14:paraId="51A25892" w14:textId="77777777" w:rsidR="008F3220" w:rsidRPr="001F0D1A" w:rsidRDefault="008F3220" w:rsidP="001C239D">
            <w:pPr>
              <w:tabs>
                <w:tab w:val="left" w:pos="284"/>
                <w:tab w:val="left" w:pos="567"/>
              </w:tabs>
              <w:spacing w:before="100" w:after="100" w:line="276" w:lineRule="auto"/>
              <w:jc w:val="center"/>
            </w:pPr>
            <w:r w:rsidRPr="001F0D1A">
              <w:lastRenderedPageBreak/>
              <w:t>3.5</w:t>
            </w:r>
            <w:r>
              <w:t>3</w:t>
            </w:r>
          </w:p>
        </w:tc>
        <w:tc>
          <w:tcPr>
            <w:tcW w:w="1301" w:type="dxa"/>
          </w:tcPr>
          <w:p w14:paraId="5C2CB905" w14:textId="77777777" w:rsidR="008F3220" w:rsidRPr="001F0D1A" w:rsidRDefault="008F3220" w:rsidP="001C239D">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TESIM</w:t>
            </w:r>
          </w:p>
        </w:tc>
        <w:tc>
          <w:tcPr>
            <w:tcW w:w="4320" w:type="dxa"/>
            <w:tcBorders>
              <w:bottom w:val="single" w:sz="4" w:space="0" w:color="9CC2E5" w:themeColor="accent1" w:themeTint="99"/>
            </w:tcBorders>
          </w:tcPr>
          <w:p w14:paraId="3AC2E8CE" w14:textId="77777777" w:rsidR="008F3220" w:rsidRPr="008F3220" w:rsidRDefault="008F3220" w:rsidP="001C239D">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Is it ensured that the drawing of the accounts take into account the results of all audits and to ensure that they are true, complete and accurate?</w:t>
            </w:r>
          </w:p>
        </w:tc>
        <w:tc>
          <w:tcPr>
            <w:tcW w:w="1384" w:type="dxa"/>
            <w:tcBorders>
              <w:bottom w:val="single" w:sz="4" w:space="0" w:color="9CC2E5" w:themeColor="accent1" w:themeTint="99"/>
            </w:tcBorders>
          </w:tcPr>
          <w:p w14:paraId="626A0791" w14:textId="77777777" w:rsidR="008F3220" w:rsidRPr="008F3220" w:rsidRDefault="008F3220" w:rsidP="008F3220">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1928" w:type="dxa"/>
            <w:tcBorders>
              <w:bottom w:val="single" w:sz="4" w:space="0" w:color="9CC2E5" w:themeColor="accent1" w:themeTint="99"/>
            </w:tcBorders>
          </w:tcPr>
          <w:p w14:paraId="18B132A0" w14:textId="77777777" w:rsidR="008F3220" w:rsidRPr="008F3220" w:rsidRDefault="008F3220" w:rsidP="008F3220">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8F3220" w:rsidRPr="001F0D1A" w14:paraId="16402D6B" w14:textId="77777777" w:rsidTr="001C2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6CCA39A2" w14:textId="77777777" w:rsidR="008F3220" w:rsidRPr="008F3220" w:rsidRDefault="008F3220" w:rsidP="008F3220">
            <w:pPr>
              <w:tabs>
                <w:tab w:val="left" w:pos="284"/>
                <w:tab w:val="left" w:pos="567"/>
              </w:tabs>
              <w:spacing w:after="240" w:line="276" w:lineRule="auto"/>
              <w:jc w:val="center"/>
              <w:rPr>
                <w:lang w:val="en-US"/>
              </w:rPr>
            </w:pPr>
          </w:p>
        </w:tc>
        <w:tc>
          <w:tcPr>
            <w:tcW w:w="1301" w:type="dxa"/>
          </w:tcPr>
          <w:p w14:paraId="2511DCE3" w14:textId="77777777" w:rsidR="008F3220" w:rsidRPr="008F3220"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b/>
                <w:lang w:val="en-US"/>
              </w:rPr>
            </w:pPr>
          </w:p>
        </w:tc>
        <w:tc>
          <w:tcPr>
            <w:tcW w:w="4320" w:type="dxa"/>
            <w:tcBorders>
              <w:right w:val="nil"/>
            </w:tcBorders>
            <w:shd w:val="clear" w:color="auto" w:fill="1F3864" w:themeFill="accent5" w:themeFillShade="80"/>
          </w:tcPr>
          <w:p w14:paraId="3953ACA2" w14:textId="77777777" w:rsidR="008F3220" w:rsidRPr="001C239D" w:rsidRDefault="008F3220" w:rsidP="001C239D">
            <w:pPr>
              <w:tabs>
                <w:tab w:val="left" w:pos="284"/>
                <w:tab w:val="left" w:pos="567"/>
              </w:tabs>
              <w:spacing w:before="100" w:after="100" w:line="276" w:lineRule="auto"/>
              <w:jc w:val="center"/>
              <w:cnfStyle w:val="000000100000" w:firstRow="0" w:lastRow="0" w:firstColumn="0" w:lastColumn="0" w:oddVBand="0" w:evenVBand="0" w:oddHBand="1" w:evenHBand="0" w:firstRowFirstColumn="0" w:firstRowLastColumn="0" w:lastRowFirstColumn="0" w:lastRowLastColumn="0"/>
              <w:rPr>
                <w:b/>
                <w:sz w:val="22"/>
                <w:szCs w:val="22"/>
                <w:lang w:val="en-GB"/>
              </w:rPr>
            </w:pPr>
            <w:r w:rsidRPr="001C239D">
              <w:rPr>
                <w:b/>
                <w:sz w:val="22"/>
                <w:szCs w:val="22"/>
                <w:lang w:val="en-GB"/>
              </w:rPr>
              <w:t>Audit trail and archiving system</w:t>
            </w:r>
          </w:p>
        </w:tc>
        <w:tc>
          <w:tcPr>
            <w:tcW w:w="3312" w:type="dxa"/>
            <w:gridSpan w:val="2"/>
            <w:tcBorders>
              <w:left w:val="nil"/>
            </w:tcBorders>
            <w:shd w:val="clear" w:color="auto" w:fill="1F3864" w:themeFill="accent5" w:themeFillShade="80"/>
          </w:tcPr>
          <w:p w14:paraId="5A129738" w14:textId="77777777" w:rsidR="008F3220" w:rsidRPr="001C239D" w:rsidRDefault="008F3220" w:rsidP="001C239D">
            <w:pPr>
              <w:tabs>
                <w:tab w:val="left" w:pos="284"/>
                <w:tab w:val="left" w:pos="567"/>
              </w:tabs>
              <w:spacing w:before="100" w:after="100" w:line="276" w:lineRule="auto"/>
              <w:jc w:val="center"/>
              <w:cnfStyle w:val="000000100000" w:firstRow="0" w:lastRow="0" w:firstColumn="0" w:lastColumn="0" w:oddVBand="0" w:evenVBand="0" w:oddHBand="1" w:evenHBand="0" w:firstRowFirstColumn="0" w:firstRowLastColumn="0" w:lastRowFirstColumn="0" w:lastRowLastColumn="0"/>
              <w:rPr>
                <w:b/>
                <w:sz w:val="22"/>
                <w:szCs w:val="22"/>
                <w:lang w:val="en-GB"/>
              </w:rPr>
            </w:pPr>
            <w:r w:rsidRPr="001C239D">
              <w:rPr>
                <w:b/>
                <w:sz w:val="22"/>
                <w:szCs w:val="22"/>
                <w:lang w:val="en-GB"/>
              </w:rPr>
              <w:t>Criterion 3 (ix)</w:t>
            </w:r>
          </w:p>
        </w:tc>
      </w:tr>
      <w:tr w:rsidR="008F3220" w:rsidRPr="001F0D1A" w14:paraId="25EE8045" w14:textId="77777777" w:rsidTr="008F3220">
        <w:tc>
          <w:tcPr>
            <w:cnfStyle w:val="001000000000" w:firstRow="0" w:lastRow="0" w:firstColumn="1" w:lastColumn="0" w:oddVBand="0" w:evenVBand="0" w:oddHBand="0" w:evenHBand="0" w:firstRowFirstColumn="0" w:firstRowLastColumn="0" w:lastRowFirstColumn="0" w:lastRowLastColumn="0"/>
            <w:tcW w:w="608" w:type="dxa"/>
          </w:tcPr>
          <w:p w14:paraId="371B0ED4" w14:textId="77777777" w:rsidR="008F3220" w:rsidRPr="001F0D1A" w:rsidRDefault="008F3220" w:rsidP="00530FE9">
            <w:pPr>
              <w:tabs>
                <w:tab w:val="left" w:pos="284"/>
                <w:tab w:val="left" w:pos="567"/>
              </w:tabs>
              <w:spacing w:beforeLines="100" w:before="240" w:after="100" w:line="276" w:lineRule="auto"/>
              <w:jc w:val="center"/>
            </w:pPr>
            <w:r w:rsidRPr="001F0D1A">
              <w:t>3.5</w:t>
            </w:r>
            <w:r>
              <w:t>4</w:t>
            </w:r>
          </w:p>
        </w:tc>
        <w:tc>
          <w:tcPr>
            <w:tcW w:w="1301" w:type="dxa"/>
          </w:tcPr>
          <w:p w14:paraId="2414B442" w14:textId="77777777" w:rsidR="008F3220" w:rsidRPr="001F0D1A" w:rsidRDefault="008F3220" w:rsidP="00530FE9">
            <w:pPr>
              <w:tabs>
                <w:tab w:val="left" w:pos="284"/>
                <w:tab w:val="left" w:pos="567"/>
              </w:tabs>
              <w:spacing w:beforeLines="100" w:before="240" w:after="100" w:line="276" w:lineRule="auto"/>
              <w:cnfStyle w:val="000000000000" w:firstRow="0" w:lastRow="0" w:firstColumn="0" w:lastColumn="0" w:oddVBand="0" w:evenVBand="0" w:oddHBand="0" w:evenHBand="0" w:firstRowFirstColumn="0" w:firstRowLastColumn="0" w:lastRowFirstColumn="0" w:lastRowLastColumn="0"/>
            </w:pPr>
            <w:r w:rsidRPr="001F0D1A">
              <w:t>EGESIF_14-0013</w:t>
            </w:r>
          </w:p>
        </w:tc>
        <w:tc>
          <w:tcPr>
            <w:tcW w:w="4320" w:type="dxa"/>
          </w:tcPr>
          <w:p w14:paraId="49540844" w14:textId="77777777" w:rsidR="008F3220" w:rsidRPr="008F3220" w:rsidRDefault="008F3220" w:rsidP="00530FE9">
            <w:pPr>
              <w:tabs>
                <w:tab w:val="left" w:pos="284"/>
                <w:tab w:val="left" w:pos="567"/>
              </w:tabs>
              <w:spacing w:beforeLines="100" w:before="24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Is there an adequate procedure to ensure that the MA will keep record of:</w:t>
            </w:r>
          </w:p>
          <w:p w14:paraId="37CDECB3" w14:textId="77777777" w:rsidR="008F3220" w:rsidRPr="008F3220" w:rsidRDefault="008F3220" w:rsidP="00530FE9">
            <w:pPr>
              <w:pStyle w:val="ListParagraph"/>
              <w:numPr>
                <w:ilvl w:val="0"/>
                <w:numId w:val="18"/>
              </w:numPr>
              <w:tabs>
                <w:tab w:val="left" w:pos="567"/>
                <w:tab w:val="left" w:pos="1011"/>
              </w:tabs>
              <w:suppressAutoHyphens/>
              <w:spacing w:beforeLines="100" w:before="240" w:after="100" w:line="276" w:lineRule="auto"/>
              <w:ind w:left="161" w:hanging="142"/>
              <w:jc w:val="both"/>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Each verification, stating the work performed, the date and the results of the verification and</w:t>
            </w:r>
          </w:p>
          <w:p w14:paraId="71FE5A41" w14:textId="77777777" w:rsidR="008F3220" w:rsidRPr="008F3220" w:rsidRDefault="008F3220" w:rsidP="00530FE9">
            <w:pPr>
              <w:pStyle w:val="ListParagraph"/>
              <w:numPr>
                <w:ilvl w:val="0"/>
                <w:numId w:val="18"/>
              </w:numPr>
              <w:tabs>
                <w:tab w:val="left" w:pos="567"/>
                <w:tab w:val="left" w:pos="1011"/>
              </w:tabs>
              <w:suppressAutoHyphens/>
              <w:spacing w:beforeLines="100" w:before="240" w:after="100" w:line="276" w:lineRule="auto"/>
              <w:ind w:left="161" w:hanging="142"/>
              <w:jc w:val="both"/>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The follow-up of the findings detected including the measures taken in respect of irregularities detected?</w:t>
            </w:r>
          </w:p>
        </w:tc>
        <w:tc>
          <w:tcPr>
            <w:tcW w:w="1384" w:type="dxa"/>
          </w:tcPr>
          <w:p w14:paraId="45D9578A" w14:textId="77777777" w:rsidR="008F3220" w:rsidRPr="008F3220" w:rsidRDefault="008F3220" w:rsidP="008F3220">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1928" w:type="dxa"/>
          </w:tcPr>
          <w:p w14:paraId="3E002093" w14:textId="77777777" w:rsidR="008F3220" w:rsidRPr="008F3220" w:rsidRDefault="008F3220" w:rsidP="008F3220">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8F3220" w:rsidRPr="001F0D1A" w14:paraId="7648454A" w14:textId="77777777" w:rsidTr="008F3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49BB9AE0" w14:textId="77777777" w:rsidR="008F3220" w:rsidRPr="001F0D1A" w:rsidRDefault="008F3220" w:rsidP="001C239D">
            <w:pPr>
              <w:tabs>
                <w:tab w:val="left" w:pos="284"/>
                <w:tab w:val="left" w:pos="567"/>
              </w:tabs>
              <w:spacing w:before="100" w:after="100" w:line="276" w:lineRule="auto"/>
              <w:jc w:val="center"/>
            </w:pPr>
            <w:r w:rsidRPr="001F0D1A">
              <w:t>3.5</w:t>
            </w:r>
            <w:r>
              <w:t>5</w:t>
            </w:r>
          </w:p>
        </w:tc>
        <w:tc>
          <w:tcPr>
            <w:tcW w:w="1301" w:type="dxa"/>
          </w:tcPr>
          <w:p w14:paraId="3D316BFA" w14:textId="77777777" w:rsidR="008F3220" w:rsidRPr="001F0D1A" w:rsidRDefault="008F3220" w:rsidP="001C239D">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pPr>
            <w:r w:rsidRPr="001F0D1A">
              <w:t>EGESIF_14-0013</w:t>
            </w:r>
          </w:p>
        </w:tc>
        <w:tc>
          <w:tcPr>
            <w:tcW w:w="4320" w:type="dxa"/>
          </w:tcPr>
          <w:p w14:paraId="2C081F2D" w14:textId="77777777" w:rsidR="008F3220" w:rsidRPr="008F3220" w:rsidRDefault="008F3220" w:rsidP="001C239D">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Is there a procedure to ensure that a record is kept by the MA of the identity and location of bodies holding the supporting documents relating to expenditure and audits?</w:t>
            </w:r>
          </w:p>
        </w:tc>
        <w:tc>
          <w:tcPr>
            <w:tcW w:w="1384" w:type="dxa"/>
          </w:tcPr>
          <w:p w14:paraId="4EA0D484" w14:textId="77777777" w:rsidR="008F3220" w:rsidRPr="008F3220" w:rsidRDefault="008F3220" w:rsidP="008F3220">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1928" w:type="dxa"/>
          </w:tcPr>
          <w:p w14:paraId="0B05BD9F" w14:textId="77777777" w:rsidR="008F3220" w:rsidRPr="008F3220"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8F3220" w:rsidRPr="001F0D1A" w14:paraId="5BF4D1CB" w14:textId="77777777" w:rsidTr="008F3220">
        <w:tc>
          <w:tcPr>
            <w:cnfStyle w:val="001000000000" w:firstRow="0" w:lastRow="0" w:firstColumn="1" w:lastColumn="0" w:oddVBand="0" w:evenVBand="0" w:oddHBand="0" w:evenHBand="0" w:firstRowFirstColumn="0" w:firstRowLastColumn="0" w:lastRowFirstColumn="0" w:lastRowLastColumn="0"/>
            <w:tcW w:w="608" w:type="dxa"/>
          </w:tcPr>
          <w:p w14:paraId="4D97217E" w14:textId="77777777" w:rsidR="008F3220" w:rsidRPr="001F0D1A" w:rsidRDefault="008F3220" w:rsidP="00530FE9">
            <w:pPr>
              <w:tabs>
                <w:tab w:val="left" w:pos="284"/>
                <w:tab w:val="left" w:pos="567"/>
              </w:tabs>
              <w:spacing w:beforeLines="100" w:before="240" w:after="100" w:line="276" w:lineRule="auto"/>
              <w:jc w:val="center"/>
            </w:pPr>
            <w:r w:rsidRPr="001F0D1A">
              <w:t>3.5</w:t>
            </w:r>
            <w:r>
              <w:t>6</w:t>
            </w:r>
          </w:p>
        </w:tc>
        <w:tc>
          <w:tcPr>
            <w:tcW w:w="1301" w:type="dxa"/>
          </w:tcPr>
          <w:p w14:paraId="39ECB11F" w14:textId="77777777" w:rsidR="008F3220" w:rsidRPr="001F0D1A" w:rsidRDefault="008F3220" w:rsidP="00530FE9">
            <w:pPr>
              <w:tabs>
                <w:tab w:val="left" w:pos="284"/>
                <w:tab w:val="left" w:pos="567"/>
              </w:tabs>
              <w:spacing w:beforeLines="100" w:before="240" w:after="100" w:line="276" w:lineRule="auto"/>
              <w:cnfStyle w:val="000000000000" w:firstRow="0" w:lastRow="0" w:firstColumn="0" w:lastColumn="0" w:oddVBand="0" w:evenVBand="0" w:oddHBand="0" w:evenHBand="0" w:firstRowFirstColumn="0" w:firstRowLastColumn="0" w:lastRowFirstColumn="0" w:lastRowLastColumn="0"/>
            </w:pPr>
            <w:r w:rsidRPr="001F0D1A">
              <w:t>EGESIF_14-0013</w:t>
            </w:r>
          </w:p>
        </w:tc>
        <w:tc>
          <w:tcPr>
            <w:tcW w:w="4320" w:type="dxa"/>
          </w:tcPr>
          <w:p w14:paraId="4853BDA4" w14:textId="77777777" w:rsidR="008F3220" w:rsidRPr="008F3220" w:rsidRDefault="008F3220" w:rsidP="00530FE9">
            <w:pPr>
              <w:tabs>
                <w:tab w:val="left" w:pos="284"/>
                <w:tab w:val="left" w:pos="567"/>
              </w:tabs>
              <w:spacing w:beforeLines="100" w:before="24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Are there documents to ensure that all documents required for an adequate audit trail are kept in accordance with article 70 of the ENI CBC IR?</w:t>
            </w:r>
          </w:p>
          <w:p w14:paraId="4F9F0C14" w14:textId="77777777" w:rsidR="008F3220" w:rsidRPr="008F3220" w:rsidRDefault="008F3220" w:rsidP="001C239D">
            <w:pPr>
              <w:tabs>
                <w:tab w:val="left" w:pos="284"/>
                <w:tab w:val="left" w:pos="567"/>
              </w:tabs>
              <w:spacing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In particular, is there an adequate procedure dealing with:</w:t>
            </w:r>
          </w:p>
          <w:p w14:paraId="239F2A64" w14:textId="77777777" w:rsidR="008F3220" w:rsidRPr="008F3220" w:rsidRDefault="008F3220" w:rsidP="001C239D">
            <w:pPr>
              <w:pStyle w:val="ListParagraph"/>
              <w:numPr>
                <w:ilvl w:val="0"/>
                <w:numId w:val="18"/>
              </w:numPr>
              <w:tabs>
                <w:tab w:val="left" w:pos="567"/>
                <w:tab w:val="left" w:pos="1153"/>
              </w:tabs>
              <w:suppressAutoHyphens/>
              <w:spacing w:after="100" w:line="276" w:lineRule="auto"/>
              <w:ind w:left="159" w:hanging="159"/>
              <w:jc w:val="both"/>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The type of documents which have to be archived</w:t>
            </w:r>
          </w:p>
          <w:p w14:paraId="2C2A10FA" w14:textId="77777777" w:rsidR="008F3220" w:rsidRPr="008F3220" w:rsidRDefault="008F3220" w:rsidP="00530FE9">
            <w:pPr>
              <w:pStyle w:val="ListParagraph"/>
              <w:numPr>
                <w:ilvl w:val="0"/>
                <w:numId w:val="18"/>
              </w:numPr>
              <w:tabs>
                <w:tab w:val="left" w:pos="567"/>
                <w:tab w:val="left" w:pos="1153"/>
              </w:tabs>
              <w:suppressAutoHyphens/>
              <w:spacing w:beforeLines="100" w:before="240" w:after="100" w:line="276" w:lineRule="auto"/>
              <w:ind w:left="161" w:hanging="161"/>
              <w:jc w:val="both"/>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The period during which these documents have to be archived</w:t>
            </w:r>
          </w:p>
          <w:p w14:paraId="64DA07B5" w14:textId="77777777" w:rsidR="008F3220" w:rsidRPr="008F3220" w:rsidRDefault="008F3220" w:rsidP="00530FE9">
            <w:pPr>
              <w:pStyle w:val="ListParagraph"/>
              <w:numPr>
                <w:ilvl w:val="0"/>
                <w:numId w:val="18"/>
              </w:numPr>
              <w:tabs>
                <w:tab w:val="left" w:pos="567"/>
                <w:tab w:val="left" w:pos="1153"/>
              </w:tabs>
              <w:suppressAutoHyphens/>
              <w:spacing w:beforeLines="100" w:before="240" w:after="100" w:line="276" w:lineRule="auto"/>
              <w:ind w:left="161" w:hanging="161"/>
              <w:jc w:val="both"/>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The format in which the documents are to be held</w:t>
            </w:r>
          </w:p>
          <w:p w14:paraId="1B669022" w14:textId="77777777" w:rsidR="008F3220" w:rsidRPr="008F3220" w:rsidRDefault="008F3220" w:rsidP="001C239D">
            <w:pPr>
              <w:tabs>
                <w:tab w:val="left" w:pos="567"/>
                <w:tab w:val="left" w:pos="1153"/>
              </w:tabs>
              <w:spacing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Are there instructions given on keeping supporting documents available by beneficiaries and programme bodies?</w:t>
            </w:r>
          </w:p>
        </w:tc>
        <w:tc>
          <w:tcPr>
            <w:tcW w:w="1384" w:type="dxa"/>
          </w:tcPr>
          <w:p w14:paraId="48B438F9" w14:textId="77777777" w:rsidR="008F3220" w:rsidRPr="008F3220" w:rsidRDefault="008F3220" w:rsidP="008F3220">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1928" w:type="dxa"/>
          </w:tcPr>
          <w:p w14:paraId="44FA9361" w14:textId="77777777" w:rsidR="008F3220" w:rsidRPr="008F3220" w:rsidRDefault="008F3220" w:rsidP="008F3220">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8F3220" w:rsidRPr="001F0D1A" w14:paraId="6BAA6290" w14:textId="77777777" w:rsidTr="008F3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5A21459E" w14:textId="77777777" w:rsidR="008F3220" w:rsidRPr="001F0D1A" w:rsidRDefault="008F3220" w:rsidP="00530FE9">
            <w:pPr>
              <w:tabs>
                <w:tab w:val="left" w:pos="284"/>
                <w:tab w:val="left" w:pos="567"/>
              </w:tabs>
              <w:spacing w:beforeLines="100" w:before="240" w:after="100" w:line="276" w:lineRule="auto"/>
              <w:jc w:val="center"/>
            </w:pPr>
            <w:r w:rsidRPr="001F0D1A">
              <w:t>3.5</w:t>
            </w:r>
            <w:r>
              <w:t>7</w:t>
            </w:r>
          </w:p>
        </w:tc>
        <w:tc>
          <w:tcPr>
            <w:tcW w:w="1301" w:type="dxa"/>
          </w:tcPr>
          <w:p w14:paraId="49789551" w14:textId="77777777" w:rsidR="008F3220" w:rsidRPr="001F0D1A" w:rsidRDefault="008F3220" w:rsidP="00530FE9">
            <w:pPr>
              <w:tabs>
                <w:tab w:val="left" w:pos="284"/>
                <w:tab w:val="left" w:pos="567"/>
              </w:tabs>
              <w:spacing w:beforeLines="100" w:before="240" w:after="100" w:line="276" w:lineRule="auto"/>
              <w:cnfStyle w:val="000000100000" w:firstRow="0" w:lastRow="0" w:firstColumn="0" w:lastColumn="0" w:oddVBand="0" w:evenVBand="0" w:oddHBand="1" w:evenHBand="0" w:firstRowFirstColumn="0" w:firstRowLastColumn="0" w:lastRowFirstColumn="0" w:lastRowLastColumn="0"/>
            </w:pPr>
            <w:r w:rsidRPr="001F0D1A">
              <w:t>EGESIF_14-0013</w:t>
            </w:r>
          </w:p>
        </w:tc>
        <w:tc>
          <w:tcPr>
            <w:tcW w:w="4320" w:type="dxa"/>
          </w:tcPr>
          <w:p w14:paraId="320512E0" w14:textId="77777777" w:rsidR="008F3220" w:rsidRPr="008F3220" w:rsidRDefault="008F3220" w:rsidP="00530FE9">
            <w:pPr>
              <w:tabs>
                <w:tab w:val="left" w:pos="284"/>
                <w:tab w:val="left" w:pos="567"/>
              </w:tabs>
              <w:spacing w:beforeLines="100" w:before="24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Is the description of the audit trail sufficient to demonstrate that it:</w:t>
            </w:r>
          </w:p>
          <w:p w14:paraId="07B1FC09" w14:textId="77777777" w:rsidR="008F3220" w:rsidRPr="008F3220" w:rsidRDefault="008F3220" w:rsidP="001C239D">
            <w:pPr>
              <w:pStyle w:val="ListParagraph"/>
              <w:numPr>
                <w:ilvl w:val="0"/>
                <w:numId w:val="18"/>
              </w:numPr>
              <w:tabs>
                <w:tab w:val="left" w:pos="567"/>
                <w:tab w:val="left" w:pos="1011"/>
              </w:tabs>
              <w:suppressAutoHyphens/>
              <w:spacing w:after="100" w:line="276" w:lineRule="auto"/>
              <w:ind w:left="159" w:hanging="142"/>
              <w:jc w:val="both"/>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lastRenderedPageBreak/>
              <w:t>Permits the reconciliation of the aggregate amounts declared to the EC with the detailed accounting records and supporting documents held by the beneficiaries and the programme bodies?</w:t>
            </w:r>
          </w:p>
          <w:p w14:paraId="521EA4E2" w14:textId="77777777" w:rsidR="008F3220" w:rsidRPr="008F3220" w:rsidRDefault="008F3220" w:rsidP="00530FE9">
            <w:pPr>
              <w:pStyle w:val="ListParagraph"/>
              <w:numPr>
                <w:ilvl w:val="0"/>
                <w:numId w:val="18"/>
              </w:numPr>
              <w:tabs>
                <w:tab w:val="left" w:pos="567"/>
                <w:tab w:val="left" w:pos="1011"/>
              </w:tabs>
              <w:suppressAutoHyphens/>
              <w:spacing w:beforeLines="100" w:before="240" w:after="100" w:line="276" w:lineRule="auto"/>
              <w:ind w:left="161" w:hanging="142"/>
              <w:jc w:val="both"/>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Permits the verification of the payment of the EU contribution to the beneficiaries</w:t>
            </w:r>
          </w:p>
          <w:p w14:paraId="7CA8541B" w14:textId="77777777" w:rsidR="008F3220" w:rsidRPr="008F3220" w:rsidRDefault="008F3220" w:rsidP="00530FE9">
            <w:pPr>
              <w:pStyle w:val="ListParagraph"/>
              <w:numPr>
                <w:ilvl w:val="0"/>
                <w:numId w:val="18"/>
              </w:numPr>
              <w:tabs>
                <w:tab w:val="left" w:pos="567"/>
                <w:tab w:val="left" w:pos="1011"/>
              </w:tabs>
              <w:suppressAutoHyphens/>
              <w:spacing w:beforeLines="100" w:before="240" w:after="100" w:line="276" w:lineRule="auto"/>
              <w:ind w:left="161" w:hanging="142"/>
              <w:jc w:val="both"/>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Permits the verification of the application of the selection criteria established by the JMC</w:t>
            </w:r>
          </w:p>
          <w:p w14:paraId="60AF8020" w14:textId="77777777" w:rsidR="008F3220" w:rsidRPr="008F3220" w:rsidRDefault="008F3220" w:rsidP="00530FE9">
            <w:pPr>
              <w:pStyle w:val="ListParagraph"/>
              <w:numPr>
                <w:ilvl w:val="0"/>
                <w:numId w:val="18"/>
              </w:numPr>
              <w:tabs>
                <w:tab w:val="left" w:pos="567"/>
                <w:tab w:val="left" w:pos="1011"/>
              </w:tabs>
              <w:suppressAutoHyphens/>
              <w:spacing w:beforeLines="100" w:before="240" w:after="100" w:line="276" w:lineRule="auto"/>
              <w:ind w:left="161" w:hanging="142"/>
              <w:jc w:val="both"/>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Contains in respect of each awarded project as appropriate the description of the action, the financial plan and budget, the logframe, the documents relating to the grant approval, progress reports and reports on verifications and audits carried out.</w:t>
            </w:r>
          </w:p>
        </w:tc>
        <w:tc>
          <w:tcPr>
            <w:tcW w:w="1384" w:type="dxa"/>
          </w:tcPr>
          <w:p w14:paraId="47D33041" w14:textId="77777777" w:rsidR="008F3220" w:rsidRPr="008F3220" w:rsidRDefault="008F3220" w:rsidP="008F3220">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1928" w:type="dxa"/>
          </w:tcPr>
          <w:p w14:paraId="0BEF0548" w14:textId="77777777" w:rsidR="008F3220" w:rsidRPr="008F3220"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8F3220" w:rsidRPr="001F0D1A" w14:paraId="15B91A66" w14:textId="77777777" w:rsidTr="008F3220">
        <w:tc>
          <w:tcPr>
            <w:cnfStyle w:val="001000000000" w:firstRow="0" w:lastRow="0" w:firstColumn="1" w:lastColumn="0" w:oddVBand="0" w:evenVBand="0" w:oddHBand="0" w:evenHBand="0" w:firstRowFirstColumn="0" w:firstRowLastColumn="0" w:lastRowFirstColumn="0" w:lastRowLastColumn="0"/>
            <w:tcW w:w="608" w:type="dxa"/>
          </w:tcPr>
          <w:p w14:paraId="02940C20" w14:textId="77777777" w:rsidR="008F3220" w:rsidRPr="001F0D1A" w:rsidRDefault="008F3220" w:rsidP="001C239D">
            <w:pPr>
              <w:tabs>
                <w:tab w:val="left" w:pos="284"/>
                <w:tab w:val="left" w:pos="567"/>
              </w:tabs>
              <w:spacing w:before="100" w:after="100" w:line="276" w:lineRule="auto"/>
              <w:jc w:val="center"/>
            </w:pPr>
            <w:r w:rsidRPr="001F0D1A">
              <w:lastRenderedPageBreak/>
              <w:t>3.5</w:t>
            </w:r>
            <w:r>
              <w:t>8</w:t>
            </w:r>
          </w:p>
        </w:tc>
        <w:tc>
          <w:tcPr>
            <w:tcW w:w="1301" w:type="dxa"/>
          </w:tcPr>
          <w:p w14:paraId="04A1EAFD" w14:textId="77777777" w:rsidR="008F3220" w:rsidRPr="001F0D1A" w:rsidRDefault="008F3220" w:rsidP="001C239D">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EGESIF_14-0013</w:t>
            </w:r>
          </w:p>
        </w:tc>
        <w:tc>
          <w:tcPr>
            <w:tcW w:w="4320" w:type="dxa"/>
          </w:tcPr>
          <w:p w14:paraId="52C0AAB4" w14:textId="77777777" w:rsidR="008F3220" w:rsidRPr="008F3220" w:rsidRDefault="008F3220" w:rsidP="001C239D">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Are there procedures to ensure that the above-mentioned project documents are kept at appropriate management level?</w:t>
            </w:r>
          </w:p>
        </w:tc>
        <w:tc>
          <w:tcPr>
            <w:tcW w:w="1384" w:type="dxa"/>
          </w:tcPr>
          <w:p w14:paraId="44618E1A" w14:textId="77777777" w:rsidR="008F3220" w:rsidRPr="008F3220" w:rsidRDefault="008F3220" w:rsidP="008F3220">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1928" w:type="dxa"/>
          </w:tcPr>
          <w:p w14:paraId="6D955A61" w14:textId="77777777" w:rsidR="008F3220" w:rsidRPr="008F3220" w:rsidRDefault="008F3220" w:rsidP="008F3220">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8F3220" w:rsidRPr="001F0D1A" w14:paraId="49968820" w14:textId="77777777" w:rsidTr="008F3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793688E7" w14:textId="77777777" w:rsidR="008F3220" w:rsidRPr="001F0D1A" w:rsidRDefault="008F3220" w:rsidP="001C239D">
            <w:pPr>
              <w:tabs>
                <w:tab w:val="left" w:pos="284"/>
                <w:tab w:val="left" w:pos="567"/>
              </w:tabs>
              <w:spacing w:before="100" w:after="100" w:line="276" w:lineRule="auto"/>
              <w:jc w:val="center"/>
            </w:pPr>
            <w:r w:rsidRPr="001F0D1A">
              <w:t>3.</w:t>
            </w:r>
            <w:r>
              <w:t>59</w:t>
            </w:r>
          </w:p>
        </w:tc>
        <w:tc>
          <w:tcPr>
            <w:tcW w:w="1301" w:type="dxa"/>
          </w:tcPr>
          <w:p w14:paraId="3C2EFB8E" w14:textId="77777777" w:rsidR="008F3220" w:rsidRPr="001F0D1A" w:rsidRDefault="008F3220" w:rsidP="001C239D">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pPr>
            <w:r w:rsidRPr="001F0D1A">
              <w:t>EGESIF_14-0013</w:t>
            </w:r>
          </w:p>
        </w:tc>
        <w:tc>
          <w:tcPr>
            <w:tcW w:w="4320" w:type="dxa"/>
          </w:tcPr>
          <w:p w14:paraId="71755751" w14:textId="77777777" w:rsidR="008F3220" w:rsidRPr="008F3220" w:rsidRDefault="008F3220" w:rsidP="001C239D">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Is there a procedure to ensure that the accounting records are kept at appropriate management level and provide detailed information on expenditure and revenue actually incurred for each projects by beneficiary?</w:t>
            </w:r>
          </w:p>
        </w:tc>
        <w:tc>
          <w:tcPr>
            <w:tcW w:w="1384" w:type="dxa"/>
          </w:tcPr>
          <w:p w14:paraId="3DA3AB5F" w14:textId="77777777" w:rsidR="008F3220" w:rsidRPr="008F3220" w:rsidRDefault="008F3220" w:rsidP="008F3220">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1928" w:type="dxa"/>
          </w:tcPr>
          <w:p w14:paraId="4AF2398C" w14:textId="77777777" w:rsidR="008F3220" w:rsidRPr="008F3220"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8F3220" w:rsidRPr="001F0D1A" w14:paraId="259140CD" w14:textId="77777777" w:rsidTr="008F3220">
        <w:tc>
          <w:tcPr>
            <w:cnfStyle w:val="001000000000" w:firstRow="0" w:lastRow="0" w:firstColumn="1" w:lastColumn="0" w:oddVBand="0" w:evenVBand="0" w:oddHBand="0" w:evenHBand="0" w:firstRowFirstColumn="0" w:firstRowLastColumn="0" w:lastRowFirstColumn="0" w:lastRowLastColumn="0"/>
            <w:tcW w:w="608" w:type="dxa"/>
          </w:tcPr>
          <w:p w14:paraId="2EF10C6B" w14:textId="77777777" w:rsidR="008F3220" w:rsidRPr="001F0D1A" w:rsidRDefault="008F3220" w:rsidP="001C239D">
            <w:pPr>
              <w:tabs>
                <w:tab w:val="left" w:pos="284"/>
                <w:tab w:val="left" w:pos="567"/>
              </w:tabs>
              <w:spacing w:before="100" w:after="100" w:line="276" w:lineRule="auto"/>
              <w:jc w:val="center"/>
            </w:pPr>
            <w:r w:rsidRPr="001F0D1A">
              <w:t>3.6</w:t>
            </w:r>
            <w:r>
              <w:t>0</w:t>
            </w:r>
          </w:p>
        </w:tc>
        <w:tc>
          <w:tcPr>
            <w:tcW w:w="1301" w:type="dxa"/>
          </w:tcPr>
          <w:p w14:paraId="707621B6" w14:textId="77777777" w:rsidR="008F3220" w:rsidRPr="001F0D1A" w:rsidRDefault="008F3220" w:rsidP="001C239D">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EGESIF_14-0013</w:t>
            </w:r>
          </w:p>
        </w:tc>
        <w:tc>
          <w:tcPr>
            <w:tcW w:w="4320" w:type="dxa"/>
          </w:tcPr>
          <w:p w14:paraId="7EF82FD6" w14:textId="77777777" w:rsidR="008F3220" w:rsidRPr="008F3220" w:rsidRDefault="008F3220" w:rsidP="002D1787">
            <w:pPr>
              <w:tabs>
                <w:tab w:val="left" w:pos="284"/>
                <w:tab w:val="left" w:pos="567"/>
              </w:tabs>
              <w:spacing w:before="100" w:after="100"/>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 xml:space="preserve">Are there adequate procedures to ensure an adequate trail by maintaining accounting records in computerised form on amounts recovered, amounts to be recovered, amounts withdrawn from payment requests, amounts irrecoverable and amounts related to projects suspended? </w:t>
            </w:r>
          </w:p>
          <w:p w14:paraId="1250142A" w14:textId="77777777" w:rsidR="008F3220" w:rsidRPr="008F3220" w:rsidRDefault="008F3220" w:rsidP="001C239D">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Are these records traceable by project and beneficiary?</w:t>
            </w:r>
          </w:p>
        </w:tc>
        <w:tc>
          <w:tcPr>
            <w:tcW w:w="1384" w:type="dxa"/>
          </w:tcPr>
          <w:p w14:paraId="252246A2" w14:textId="77777777" w:rsidR="008F3220" w:rsidRPr="008F3220" w:rsidRDefault="008F3220" w:rsidP="008F3220">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1928" w:type="dxa"/>
          </w:tcPr>
          <w:p w14:paraId="2EFC713F" w14:textId="77777777" w:rsidR="008F3220" w:rsidRPr="008F3220" w:rsidRDefault="008F3220" w:rsidP="008F3220">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8F3220" w:rsidRPr="001F0D1A" w14:paraId="1B200A26" w14:textId="77777777" w:rsidTr="008F3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506FB3D1" w14:textId="77777777" w:rsidR="008F3220" w:rsidRPr="001F0D1A" w:rsidRDefault="008F3220" w:rsidP="001C239D">
            <w:pPr>
              <w:tabs>
                <w:tab w:val="left" w:pos="284"/>
                <w:tab w:val="left" w:pos="567"/>
              </w:tabs>
              <w:spacing w:before="100" w:after="100" w:line="276" w:lineRule="auto"/>
              <w:jc w:val="center"/>
            </w:pPr>
            <w:r w:rsidRPr="001F0D1A">
              <w:t>3.6</w:t>
            </w:r>
            <w:r>
              <w:t>1</w:t>
            </w:r>
          </w:p>
        </w:tc>
        <w:tc>
          <w:tcPr>
            <w:tcW w:w="1301" w:type="dxa"/>
          </w:tcPr>
          <w:p w14:paraId="68522D5E" w14:textId="77777777" w:rsidR="008F3220" w:rsidRPr="001F0D1A" w:rsidRDefault="008F3220" w:rsidP="001C239D">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pPr>
            <w:r w:rsidRPr="001F0D1A">
              <w:t>EGESIF_14-0013</w:t>
            </w:r>
          </w:p>
        </w:tc>
        <w:tc>
          <w:tcPr>
            <w:tcW w:w="4320" w:type="dxa"/>
            <w:tcBorders>
              <w:bottom w:val="single" w:sz="4" w:space="0" w:color="9CC2E5" w:themeColor="accent1" w:themeTint="99"/>
            </w:tcBorders>
          </w:tcPr>
          <w:p w14:paraId="33A36430" w14:textId="77777777" w:rsidR="008F3220" w:rsidRPr="008F3220" w:rsidRDefault="008F3220" w:rsidP="001C239D">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Does the audit trail allow reconciliation of the expenditure declared to EC with the expenditure statements received from all the programme bodies managing TA funds?</w:t>
            </w:r>
          </w:p>
        </w:tc>
        <w:tc>
          <w:tcPr>
            <w:tcW w:w="1384" w:type="dxa"/>
            <w:tcBorders>
              <w:bottom w:val="single" w:sz="4" w:space="0" w:color="9CC2E5" w:themeColor="accent1" w:themeTint="99"/>
            </w:tcBorders>
          </w:tcPr>
          <w:p w14:paraId="1E4754A4" w14:textId="77777777" w:rsidR="008F3220" w:rsidRPr="008F3220" w:rsidRDefault="008F3220" w:rsidP="008F3220">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1928" w:type="dxa"/>
            <w:tcBorders>
              <w:bottom w:val="single" w:sz="4" w:space="0" w:color="9CC2E5" w:themeColor="accent1" w:themeTint="99"/>
            </w:tcBorders>
          </w:tcPr>
          <w:p w14:paraId="3186CAD5" w14:textId="77777777" w:rsidR="008F3220" w:rsidRPr="008F3220"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8F3220" w:rsidRPr="001F0D1A" w14:paraId="3BFFFC3A" w14:textId="77777777" w:rsidTr="001C239D">
        <w:tc>
          <w:tcPr>
            <w:cnfStyle w:val="001000000000" w:firstRow="0" w:lastRow="0" w:firstColumn="1" w:lastColumn="0" w:oddVBand="0" w:evenVBand="0" w:oddHBand="0" w:evenHBand="0" w:firstRowFirstColumn="0" w:firstRowLastColumn="0" w:lastRowFirstColumn="0" w:lastRowLastColumn="0"/>
            <w:tcW w:w="608" w:type="dxa"/>
          </w:tcPr>
          <w:p w14:paraId="37321332" w14:textId="77777777" w:rsidR="008F3220" w:rsidRPr="008F3220" w:rsidRDefault="008F3220" w:rsidP="008F3220">
            <w:pPr>
              <w:tabs>
                <w:tab w:val="left" w:pos="284"/>
                <w:tab w:val="left" w:pos="567"/>
              </w:tabs>
              <w:spacing w:after="240" w:line="276" w:lineRule="auto"/>
              <w:jc w:val="center"/>
              <w:rPr>
                <w:lang w:val="en-US"/>
              </w:rPr>
            </w:pPr>
          </w:p>
        </w:tc>
        <w:tc>
          <w:tcPr>
            <w:tcW w:w="1301" w:type="dxa"/>
          </w:tcPr>
          <w:p w14:paraId="17173245" w14:textId="77777777" w:rsidR="008F3220" w:rsidRPr="008F3220" w:rsidRDefault="008F3220" w:rsidP="008F3220">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b/>
                <w:lang w:val="en-US"/>
              </w:rPr>
            </w:pPr>
          </w:p>
        </w:tc>
        <w:tc>
          <w:tcPr>
            <w:tcW w:w="4320" w:type="dxa"/>
            <w:tcBorders>
              <w:right w:val="nil"/>
            </w:tcBorders>
            <w:shd w:val="clear" w:color="auto" w:fill="1F3864" w:themeFill="accent5" w:themeFillShade="80"/>
          </w:tcPr>
          <w:p w14:paraId="6FF03105" w14:textId="77777777" w:rsidR="008F3220" w:rsidRPr="001C239D" w:rsidRDefault="008F3220" w:rsidP="001C239D">
            <w:pPr>
              <w:tabs>
                <w:tab w:val="left" w:pos="284"/>
                <w:tab w:val="left" w:pos="567"/>
              </w:tabs>
              <w:spacing w:before="100" w:after="100" w:line="276" w:lineRule="auto"/>
              <w:jc w:val="center"/>
              <w:cnfStyle w:val="000000000000" w:firstRow="0" w:lastRow="0" w:firstColumn="0" w:lastColumn="0" w:oddVBand="0" w:evenVBand="0" w:oddHBand="0" w:evenHBand="0" w:firstRowFirstColumn="0" w:firstRowLastColumn="0" w:lastRowFirstColumn="0" w:lastRowLastColumn="0"/>
              <w:rPr>
                <w:b/>
                <w:sz w:val="22"/>
                <w:szCs w:val="22"/>
                <w:lang w:val="en-GB"/>
              </w:rPr>
            </w:pPr>
            <w:r w:rsidRPr="001C239D">
              <w:rPr>
                <w:b/>
                <w:sz w:val="22"/>
                <w:szCs w:val="22"/>
                <w:lang w:val="en-GB"/>
              </w:rPr>
              <w:t>Management declaration                          of assurance</w:t>
            </w:r>
          </w:p>
        </w:tc>
        <w:tc>
          <w:tcPr>
            <w:tcW w:w="3312" w:type="dxa"/>
            <w:gridSpan w:val="2"/>
            <w:tcBorders>
              <w:left w:val="nil"/>
            </w:tcBorders>
            <w:shd w:val="clear" w:color="auto" w:fill="1F3864" w:themeFill="accent5" w:themeFillShade="80"/>
          </w:tcPr>
          <w:p w14:paraId="6C95703E" w14:textId="77777777" w:rsidR="008F3220" w:rsidRPr="001C239D" w:rsidRDefault="008F3220" w:rsidP="001C239D">
            <w:pPr>
              <w:tabs>
                <w:tab w:val="left" w:pos="284"/>
                <w:tab w:val="left" w:pos="567"/>
              </w:tabs>
              <w:spacing w:before="100" w:after="100" w:line="276" w:lineRule="auto"/>
              <w:jc w:val="center"/>
              <w:cnfStyle w:val="000000000000" w:firstRow="0" w:lastRow="0" w:firstColumn="0" w:lastColumn="0" w:oddVBand="0" w:evenVBand="0" w:oddHBand="0" w:evenHBand="0" w:firstRowFirstColumn="0" w:firstRowLastColumn="0" w:lastRowFirstColumn="0" w:lastRowLastColumn="0"/>
              <w:rPr>
                <w:b/>
                <w:sz w:val="22"/>
                <w:szCs w:val="22"/>
                <w:lang w:val="en-GB"/>
              </w:rPr>
            </w:pPr>
            <w:r w:rsidRPr="001C239D">
              <w:rPr>
                <w:b/>
                <w:sz w:val="22"/>
                <w:szCs w:val="22"/>
                <w:lang w:val="en-GB"/>
              </w:rPr>
              <w:t>Criterion (x)</w:t>
            </w:r>
          </w:p>
        </w:tc>
      </w:tr>
      <w:tr w:rsidR="008F3220" w:rsidRPr="001F0D1A" w14:paraId="180110CE" w14:textId="77777777" w:rsidTr="008F3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667C00BB" w14:textId="77777777" w:rsidR="008F3220" w:rsidRPr="001F0D1A" w:rsidRDefault="008F3220" w:rsidP="00530FE9">
            <w:pPr>
              <w:tabs>
                <w:tab w:val="left" w:pos="284"/>
                <w:tab w:val="left" w:pos="567"/>
              </w:tabs>
              <w:spacing w:beforeLines="100" w:before="240" w:after="100" w:line="276" w:lineRule="auto"/>
              <w:jc w:val="center"/>
            </w:pPr>
            <w:r w:rsidRPr="001F0D1A">
              <w:t>3.6</w:t>
            </w:r>
            <w:r>
              <w:t>2</w:t>
            </w:r>
          </w:p>
        </w:tc>
        <w:tc>
          <w:tcPr>
            <w:tcW w:w="1301" w:type="dxa"/>
          </w:tcPr>
          <w:p w14:paraId="3E34E099" w14:textId="77777777" w:rsidR="008F3220" w:rsidRPr="001F0D1A" w:rsidRDefault="008F3220" w:rsidP="00530FE9">
            <w:pPr>
              <w:tabs>
                <w:tab w:val="left" w:pos="284"/>
                <w:tab w:val="left" w:pos="567"/>
              </w:tabs>
              <w:spacing w:beforeLines="100" w:before="240" w:after="100" w:line="276" w:lineRule="auto"/>
              <w:cnfStyle w:val="000000100000" w:firstRow="0" w:lastRow="0" w:firstColumn="0" w:lastColumn="0" w:oddVBand="0" w:evenVBand="0" w:oddHBand="1" w:evenHBand="0" w:firstRowFirstColumn="0" w:firstRowLastColumn="0" w:lastRowFirstColumn="0" w:lastRowLastColumn="0"/>
            </w:pPr>
            <w:r w:rsidRPr="001F0D1A">
              <w:t>EGESIF_14-0013</w:t>
            </w:r>
          </w:p>
        </w:tc>
        <w:tc>
          <w:tcPr>
            <w:tcW w:w="4320" w:type="dxa"/>
          </w:tcPr>
          <w:p w14:paraId="0D991F2F" w14:textId="77777777" w:rsidR="008F3220" w:rsidRPr="008F3220" w:rsidRDefault="008F3220" w:rsidP="00530FE9">
            <w:pPr>
              <w:tabs>
                <w:tab w:val="left" w:pos="284"/>
                <w:tab w:val="left" w:pos="567"/>
              </w:tabs>
              <w:spacing w:beforeLines="100" w:before="24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In accordance with article 68 of the IR, does the MA have adequate procedures in place:</w:t>
            </w:r>
          </w:p>
          <w:p w14:paraId="464DFA22" w14:textId="77777777" w:rsidR="008F3220" w:rsidRPr="008F3220" w:rsidRDefault="008F3220" w:rsidP="001C239D">
            <w:pPr>
              <w:pStyle w:val="ListParagraph"/>
              <w:numPr>
                <w:ilvl w:val="0"/>
                <w:numId w:val="18"/>
              </w:numPr>
              <w:tabs>
                <w:tab w:val="left" w:pos="567"/>
                <w:tab w:val="left" w:pos="1153"/>
              </w:tabs>
              <w:suppressAutoHyphens/>
              <w:spacing w:after="100" w:line="276" w:lineRule="auto"/>
              <w:ind w:left="159" w:hanging="142"/>
              <w:jc w:val="both"/>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To draw up the management declaration of assurance?</w:t>
            </w:r>
          </w:p>
          <w:p w14:paraId="3881BCB3" w14:textId="77777777" w:rsidR="008F3220" w:rsidRPr="008F3220" w:rsidRDefault="008F3220" w:rsidP="00530FE9">
            <w:pPr>
              <w:pStyle w:val="ListParagraph"/>
              <w:numPr>
                <w:ilvl w:val="0"/>
                <w:numId w:val="18"/>
              </w:numPr>
              <w:tabs>
                <w:tab w:val="left" w:pos="567"/>
                <w:tab w:val="left" w:pos="1153"/>
              </w:tabs>
              <w:suppressAutoHyphens/>
              <w:spacing w:beforeLines="100" w:before="240" w:after="100" w:line="276" w:lineRule="auto"/>
              <w:ind w:left="161" w:hanging="142"/>
              <w:jc w:val="both"/>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To draw up the report on the controls carried out and weaknesses identified?</w:t>
            </w:r>
          </w:p>
          <w:p w14:paraId="6430EA67" w14:textId="77777777" w:rsidR="008F3220" w:rsidRPr="008F3220" w:rsidRDefault="008F3220" w:rsidP="00530FE9">
            <w:pPr>
              <w:pStyle w:val="ListParagraph"/>
              <w:numPr>
                <w:ilvl w:val="0"/>
                <w:numId w:val="18"/>
              </w:numPr>
              <w:tabs>
                <w:tab w:val="left" w:pos="567"/>
                <w:tab w:val="left" w:pos="1153"/>
              </w:tabs>
              <w:suppressAutoHyphens/>
              <w:spacing w:beforeLines="100" w:before="240" w:after="100" w:line="276" w:lineRule="auto"/>
              <w:ind w:left="161" w:hanging="142"/>
              <w:jc w:val="both"/>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To draw up the annual summary of final audits and controls?</w:t>
            </w:r>
          </w:p>
        </w:tc>
        <w:tc>
          <w:tcPr>
            <w:tcW w:w="1384" w:type="dxa"/>
          </w:tcPr>
          <w:p w14:paraId="439D6748" w14:textId="77777777" w:rsidR="008F3220" w:rsidRPr="008F3220" w:rsidRDefault="008F3220" w:rsidP="008F3220">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1928" w:type="dxa"/>
          </w:tcPr>
          <w:p w14:paraId="08900449" w14:textId="77777777" w:rsidR="008F3220" w:rsidRPr="008F3220"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8F3220" w:rsidRPr="001F0D1A" w14:paraId="6E6CD185" w14:textId="77777777" w:rsidTr="008F3220">
        <w:tc>
          <w:tcPr>
            <w:cnfStyle w:val="001000000000" w:firstRow="0" w:lastRow="0" w:firstColumn="1" w:lastColumn="0" w:oddVBand="0" w:evenVBand="0" w:oddHBand="0" w:evenHBand="0" w:firstRowFirstColumn="0" w:firstRowLastColumn="0" w:lastRowFirstColumn="0" w:lastRowLastColumn="0"/>
            <w:tcW w:w="608" w:type="dxa"/>
          </w:tcPr>
          <w:p w14:paraId="7BEE6FB8" w14:textId="77777777" w:rsidR="008F3220" w:rsidRPr="001F0D1A" w:rsidRDefault="008F3220" w:rsidP="001C239D">
            <w:pPr>
              <w:tabs>
                <w:tab w:val="left" w:pos="284"/>
                <w:tab w:val="left" w:pos="567"/>
              </w:tabs>
              <w:spacing w:before="100" w:after="100" w:line="276" w:lineRule="auto"/>
              <w:jc w:val="center"/>
            </w:pPr>
            <w:r w:rsidRPr="001F0D1A">
              <w:t>3.6</w:t>
            </w:r>
            <w:r>
              <w:t>3</w:t>
            </w:r>
          </w:p>
        </w:tc>
        <w:tc>
          <w:tcPr>
            <w:tcW w:w="1301" w:type="dxa"/>
          </w:tcPr>
          <w:p w14:paraId="0540F197" w14:textId="77777777" w:rsidR="008F3220" w:rsidRPr="001F0D1A" w:rsidRDefault="008F3220" w:rsidP="001C239D">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EGESIF_14-0013</w:t>
            </w:r>
          </w:p>
        </w:tc>
        <w:tc>
          <w:tcPr>
            <w:tcW w:w="4320" w:type="dxa"/>
          </w:tcPr>
          <w:p w14:paraId="2780D831" w14:textId="77777777" w:rsidR="008F3220" w:rsidRPr="008F3220" w:rsidRDefault="008F3220" w:rsidP="001C239D">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Are there procedures ensuring that the annual accounts and reports, the management declaration and all the relevant supporting documentation and information are made available in due time to the Audit Authority for the purpose of its assessment?</w:t>
            </w:r>
          </w:p>
        </w:tc>
        <w:tc>
          <w:tcPr>
            <w:tcW w:w="1384" w:type="dxa"/>
          </w:tcPr>
          <w:p w14:paraId="14F29B55" w14:textId="77777777" w:rsidR="008F3220" w:rsidRPr="008F3220" w:rsidRDefault="008F3220" w:rsidP="008F3220">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1928" w:type="dxa"/>
          </w:tcPr>
          <w:p w14:paraId="3A3DC2F4" w14:textId="77777777" w:rsidR="008F3220" w:rsidRPr="008F3220" w:rsidRDefault="008F3220" w:rsidP="008F3220">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8F3220" w:rsidRPr="001F0D1A" w14:paraId="2C528561" w14:textId="77777777" w:rsidTr="008F3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5FAED513" w14:textId="77777777" w:rsidR="008F3220" w:rsidRPr="001F0D1A" w:rsidRDefault="008F3220" w:rsidP="00530FE9">
            <w:pPr>
              <w:tabs>
                <w:tab w:val="left" w:pos="284"/>
                <w:tab w:val="left" w:pos="567"/>
              </w:tabs>
              <w:spacing w:beforeLines="100" w:before="240" w:after="100" w:line="276" w:lineRule="auto"/>
              <w:jc w:val="center"/>
            </w:pPr>
            <w:r w:rsidRPr="001F0D1A">
              <w:t>3.6</w:t>
            </w:r>
            <w:r>
              <w:t>4</w:t>
            </w:r>
          </w:p>
        </w:tc>
        <w:tc>
          <w:tcPr>
            <w:tcW w:w="1301" w:type="dxa"/>
          </w:tcPr>
          <w:p w14:paraId="51311A2F" w14:textId="77777777" w:rsidR="008F3220" w:rsidRPr="001F0D1A" w:rsidRDefault="008F3220" w:rsidP="00530FE9">
            <w:pPr>
              <w:tabs>
                <w:tab w:val="left" w:pos="284"/>
                <w:tab w:val="left" w:pos="567"/>
              </w:tabs>
              <w:spacing w:beforeLines="100" w:before="240" w:after="100" w:line="276" w:lineRule="auto"/>
              <w:cnfStyle w:val="000000100000" w:firstRow="0" w:lastRow="0" w:firstColumn="0" w:lastColumn="0" w:oddVBand="0" w:evenVBand="0" w:oddHBand="1" w:evenHBand="0" w:firstRowFirstColumn="0" w:firstRowLastColumn="0" w:lastRowFirstColumn="0" w:lastRowLastColumn="0"/>
            </w:pPr>
            <w:r w:rsidRPr="001F0D1A">
              <w:t>EGESIF_14-0013</w:t>
            </w:r>
          </w:p>
        </w:tc>
        <w:tc>
          <w:tcPr>
            <w:tcW w:w="4320" w:type="dxa"/>
          </w:tcPr>
          <w:p w14:paraId="63C66692" w14:textId="77777777" w:rsidR="008F3220" w:rsidRPr="008F3220" w:rsidRDefault="008F3220" w:rsidP="00530FE9">
            <w:pPr>
              <w:tabs>
                <w:tab w:val="left" w:pos="284"/>
                <w:tab w:val="left" w:pos="567"/>
              </w:tabs>
              <w:spacing w:beforeLines="100" w:before="240" w:after="100"/>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Is adequate documentation of the work carried out in preparation of the management declaration, the report on controls and the annual summary foreseen to ensure that:</w:t>
            </w:r>
          </w:p>
          <w:p w14:paraId="4D59E5A6" w14:textId="77777777" w:rsidR="008F3220" w:rsidRPr="008F3220" w:rsidRDefault="008F3220" w:rsidP="002D1787">
            <w:pPr>
              <w:pStyle w:val="ListParagraph"/>
              <w:numPr>
                <w:ilvl w:val="0"/>
                <w:numId w:val="18"/>
              </w:numPr>
              <w:tabs>
                <w:tab w:val="left" w:pos="567"/>
                <w:tab w:val="left" w:pos="1437"/>
              </w:tabs>
              <w:suppressAutoHyphens/>
              <w:spacing w:after="100"/>
              <w:ind w:left="159" w:hanging="142"/>
              <w:jc w:val="both"/>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before submission to EC, payment requests are checked to guarantee that information included in the accounts is properly presented, complete and accurate?</w:t>
            </w:r>
          </w:p>
          <w:p w14:paraId="0CCBFFC1" w14:textId="77777777" w:rsidR="008F3220" w:rsidRPr="008F3220" w:rsidRDefault="008F3220" w:rsidP="00530FE9">
            <w:pPr>
              <w:pStyle w:val="ListParagraph"/>
              <w:numPr>
                <w:ilvl w:val="0"/>
                <w:numId w:val="18"/>
              </w:numPr>
              <w:tabs>
                <w:tab w:val="left" w:pos="567"/>
                <w:tab w:val="left" w:pos="1437"/>
              </w:tabs>
              <w:suppressAutoHyphens/>
              <w:spacing w:beforeLines="100" w:before="240" w:after="100" w:line="276" w:lineRule="auto"/>
              <w:ind w:left="161" w:hanging="142"/>
              <w:jc w:val="both"/>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before submission to EC, payment requests are checked to confirm that they include only expenditure which is used for its intended purpose?</w:t>
            </w:r>
          </w:p>
          <w:p w14:paraId="091F388D" w14:textId="77777777" w:rsidR="008F3220" w:rsidRPr="008F3220" w:rsidRDefault="008F3220" w:rsidP="00530FE9">
            <w:pPr>
              <w:pStyle w:val="ListParagraph"/>
              <w:numPr>
                <w:ilvl w:val="0"/>
                <w:numId w:val="18"/>
              </w:numPr>
              <w:tabs>
                <w:tab w:val="left" w:pos="567"/>
                <w:tab w:val="left" w:pos="1437"/>
              </w:tabs>
              <w:suppressAutoHyphens/>
              <w:spacing w:beforeLines="100" w:before="240" w:after="100" w:line="276" w:lineRule="auto"/>
              <w:ind w:left="161" w:hanging="142"/>
              <w:jc w:val="both"/>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the control systems put in place give the necessary assurances concerning the legality and regularity of the underlying transactions?</w:t>
            </w:r>
          </w:p>
        </w:tc>
        <w:tc>
          <w:tcPr>
            <w:tcW w:w="1384" w:type="dxa"/>
          </w:tcPr>
          <w:p w14:paraId="0DC93DDC" w14:textId="77777777" w:rsidR="008F3220" w:rsidRPr="008F3220" w:rsidRDefault="008F3220" w:rsidP="008F3220">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1928" w:type="dxa"/>
          </w:tcPr>
          <w:p w14:paraId="7C56E315" w14:textId="77777777" w:rsidR="008F3220" w:rsidRPr="008F3220"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8F3220" w:rsidRPr="001F0D1A" w14:paraId="5F4708F5" w14:textId="77777777" w:rsidTr="008F3220">
        <w:tc>
          <w:tcPr>
            <w:cnfStyle w:val="001000000000" w:firstRow="0" w:lastRow="0" w:firstColumn="1" w:lastColumn="0" w:oddVBand="0" w:evenVBand="0" w:oddHBand="0" w:evenHBand="0" w:firstRowFirstColumn="0" w:firstRowLastColumn="0" w:lastRowFirstColumn="0" w:lastRowLastColumn="0"/>
            <w:tcW w:w="608" w:type="dxa"/>
          </w:tcPr>
          <w:p w14:paraId="74D3B1AD" w14:textId="77777777" w:rsidR="008F3220" w:rsidRPr="001F0D1A" w:rsidRDefault="008F3220" w:rsidP="001C239D">
            <w:pPr>
              <w:tabs>
                <w:tab w:val="left" w:pos="284"/>
                <w:tab w:val="left" w:pos="567"/>
              </w:tabs>
              <w:spacing w:before="100" w:after="100" w:line="276" w:lineRule="auto"/>
              <w:jc w:val="center"/>
            </w:pPr>
            <w:r w:rsidRPr="001F0D1A">
              <w:t>3.6</w:t>
            </w:r>
            <w:r>
              <w:t>5</w:t>
            </w:r>
          </w:p>
        </w:tc>
        <w:tc>
          <w:tcPr>
            <w:tcW w:w="1301" w:type="dxa"/>
          </w:tcPr>
          <w:p w14:paraId="78543913" w14:textId="77777777" w:rsidR="008F3220" w:rsidRPr="001F0D1A" w:rsidRDefault="008F3220" w:rsidP="001C239D">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EGESIF_14-0013</w:t>
            </w:r>
          </w:p>
        </w:tc>
        <w:tc>
          <w:tcPr>
            <w:tcW w:w="4320" w:type="dxa"/>
          </w:tcPr>
          <w:p w14:paraId="521E783A" w14:textId="77777777" w:rsidR="008F3220" w:rsidRPr="008F3220" w:rsidRDefault="008F3220" w:rsidP="001C239D">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Are there procedures to ensure that an adequate staffing will be implemented for the programme, providing assurance about the effective functioning of the systems?</w:t>
            </w:r>
          </w:p>
        </w:tc>
        <w:tc>
          <w:tcPr>
            <w:tcW w:w="1384" w:type="dxa"/>
          </w:tcPr>
          <w:p w14:paraId="75F71951" w14:textId="77777777" w:rsidR="008F3220" w:rsidRPr="008F3220" w:rsidRDefault="008F3220" w:rsidP="008F3220">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1928" w:type="dxa"/>
          </w:tcPr>
          <w:p w14:paraId="239326DF" w14:textId="77777777" w:rsidR="008F3220" w:rsidRPr="008F3220" w:rsidRDefault="008F3220" w:rsidP="008F3220">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8F3220" w:rsidRPr="001F0D1A" w14:paraId="45A3EB25" w14:textId="77777777" w:rsidTr="008F3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432F97F0" w14:textId="77777777" w:rsidR="008F3220" w:rsidRPr="001F0D1A" w:rsidRDefault="008F3220" w:rsidP="001C239D">
            <w:pPr>
              <w:tabs>
                <w:tab w:val="left" w:pos="284"/>
                <w:tab w:val="left" w:pos="567"/>
              </w:tabs>
              <w:spacing w:before="100" w:after="100" w:line="276" w:lineRule="auto"/>
              <w:jc w:val="center"/>
            </w:pPr>
            <w:r w:rsidRPr="001F0D1A">
              <w:lastRenderedPageBreak/>
              <w:t>3.6</w:t>
            </w:r>
            <w:r>
              <w:t>6</w:t>
            </w:r>
          </w:p>
        </w:tc>
        <w:tc>
          <w:tcPr>
            <w:tcW w:w="1301" w:type="dxa"/>
          </w:tcPr>
          <w:p w14:paraId="13E4B279" w14:textId="77777777" w:rsidR="008F3220" w:rsidRPr="001F0D1A" w:rsidRDefault="008F3220" w:rsidP="001C239D">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pPr>
            <w:r w:rsidRPr="001F0D1A">
              <w:t>EGESIF_14-0013</w:t>
            </w:r>
          </w:p>
        </w:tc>
        <w:tc>
          <w:tcPr>
            <w:tcW w:w="4320" w:type="dxa"/>
          </w:tcPr>
          <w:p w14:paraId="479F8F18" w14:textId="77777777" w:rsidR="008F3220" w:rsidRPr="008F3220" w:rsidRDefault="008F3220" w:rsidP="002D1787">
            <w:pPr>
              <w:tabs>
                <w:tab w:val="left" w:pos="284"/>
                <w:tab w:val="left" w:pos="567"/>
              </w:tabs>
              <w:spacing w:before="100" w:after="100"/>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Are there procedures to ensure that system changes, exceptions to procedures, internal control weaknesses are applied or remedied properly, in accordance with internal rules?</w:t>
            </w:r>
          </w:p>
        </w:tc>
        <w:tc>
          <w:tcPr>
            <w:tcW w:w="1384" w:type="dxa"/>
          </w:tcPr>
          <w:p w14:paraId="4F415BF7" w14:textId="77777777" w:rsidR="008F3220" w:rsidRPr="008F3220" w:rsidRDefault="008F3220" w:rsidP="008F3220">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1928" w:type="dxa"/>
          </w:tcPr>
          <w:p w14:paraId="1972012D" w14:textId="77777777" w:rsidR="008F3220" w:rsidRPr="008F3220"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8F3220" w:rsidRPr="001F0D1A" w14:paraId="6E3ED4B3" w14:textId="77777777" w:rsidTr="008F3220">
        <w:tc>
          <w:tcPr>
            <w:cnfStyle w:val="001000000000" w:firstRow="0" w:lastRow="0" w:firstColumn="1" w:lastColumn="0" w:oddVBand="0" w:evenVBand="0" w:oddHBand="0" w:evenHBand="0" w:firstRowFirstColumn="0" w:firstRowLastColumn="0" w:lastRowFirstColumn="0" w:lastRowLastColumn="0"/>
            <w:tcW w:w="608" w:type="dxa"/>
          </w:tcPr>
          <w:p w14:paraId="3C80D571" w14:textId="77777777" w:rsidR="008F3220" w:rsidRPr="001C239D" w:rsidRDefault="008F3220" w:rsidP="00530FE9">
            <w:pPr>
              <w:tabs>
                <w:tab w:val="left" w:pos="284"/>
                <w:tab w:val="left" w:pos="567"/>
              </w:tabs>
              <w:spacing w:beforeLines="100" w:before="240" w:after="100" w:line="276" w:lineRule="auto"/>
              <w:jc w:val="center"/>
              <w:rPr>
                <w:lang w:val="en-GB"/>
              </w:rPr>
            </w:pPr>
            <w:r w:rsidRPr="001C239D">
              <w:rPr>
                <w:lang w:val="en-GB"/>
              </w:rPr>
              <w:t>3.67</w:t>
            </w:r>
          </w:p>
        </w:tc>
        <w:tc>
          <w:tcPr>
            <w:tcW w:w="1301" w:type="dxa"/>
          </w:tcPr>
          <w:p w14:paraId="35891237" w14:textId="77777777" w:rsidR="008F3220" w:rsidRPr="001C239D" w:rsidRDefault="008F3220" w:rsidP="00530FE9">
            <w:pPr>
              <w:tabs>
                <w:tab w:val="left" w:pos="284"/>
                <w:tab w:val="left" w:pos="567"/>
              </w:tabs>
              <w:spacing w:beforeLines="100" w:before="240" w:after="100" w:line="276" w:lineRule="auto"/>
              <w:cnfStyle w:val="000000000000" w:firstRow="0" w:lastRow="0" w:firstColumn="0" w:lastColumn="0" w:oddVBand="0" w:evenVBand="0" w:oddHBand="0" w:evenHBand="0" w:firstRowFirstColumn="0" w:firstRowLastColumn="0" w:lastRowFirstColumn="0" w:lastRowLastColumn="0"/>
              <w:rPr>
                <w:lang w:val="en-GB"/>
              </w:rPr>
            </w:pPr>
            <w:r w:rsidRPr="001C239D">
              <w:rPr>
                <w:lang w:val="en-GB"/>
              </w:rPr>
              <w:t>EGESIF_14-0013</w:t>
            </w:r>
          </w:p>
        </w:tc>
        <w:tc>
          <w:tcPr>
            <w:tcW w:w="4320" w:type="dxa"/>
          </w:tcPr>
          <w:p w14:paraId="668C8A5D" w14:textId="77777777" w:rsidR="008F3220" w:rsidRPr="001C239D" w:rsidRDefault="008F3220" w:rsidP="00530FE9">
            <w:pPr>
              <w:tabs>
                <w:tab w:val="left" w:pos="284"/>
                <w:tab w:val="left" w:pos="567"/>
              </w:tabs>
              <w:spacing w:beforeLines="100" w:before="240" w:after="100" w:line="276" w:lineRule="auto"/>
              <w:cnfStyle w:val="000000000000" w:firstRow="0" w:lastRow="0" w:firstColumn="0" w:lastColumn="0" w:oddVBand="0" w:evenVBand="0" w:oddHBand="0" w:evenHBand="0" w:firstRowFirstColumn="0" w:firstRowLastColumn="0" w:lastRowFirstColumn="0" w:lastRowLastColumn="0"/>
              <w:rPr>
                <w:lang w:val="en-GB"/>
              </w:rPr>
            </w:pPr>
            <w:r w:rsidRPr="001C239D">
              <w:rPr>
                <w:lang w:val="en-GB"/>
              </w:rPr>
              <w:t>Are there procedures to ensure that the implementation of the programme is monitored on a regular basis mainly with respect to:</w:t>
            </w:r>
          </w:p>
          <w:p w14:paraId="38A50F71" w14:textId="77777777" w:rsidR="008F3220" w:rsidRPr="001C239D" w:rsidRDefault="008F3220" w:rsidP="001C239D">
            <w:pPr>
              <w:pStyle w:val="ListParagraph"/>
              <w:numPr>
                <w:ilvl w:val="0"/>
                <w:numId w:val="18"/>
              </w:numPr>
              <w:tabs>
                <w:tab w:val="left" w:pos="567"/>
                <w:tab w:val="left" w:pos="1011"/>
              </w:tabs>
              <w:suppressAutoHyphens/>
              <w:spacing w:after="100" w:line="276" w:lineRule="auto"/>
              <w:ind w:left="159" w:hanging="159"/>
              <w:jc w:val="both"/>
              <w:cnfStyle w:val="000000000000" w:firstRow="0" w:lastRow="0" w:firstColumn="0" w:lastColumn="0" w:oddVBand="0" w:evenVBand="0" w:oddHBand="0" w:evenHBand="0" w:firstRowFirstColumn="0" w:firstRowLastColumn="0" w:lastRowFirstColumn="0" w:lastRowLastColumn="0"/>
              <w:rPr>
                <w:lang w:val="en-GB"/>
              </w:rPr>
            </w:pPr>
            <w:r w:rsidRPr="001C239D">
              <w:rPr>
                <w:lang w:val="en-GB"/>
              </w:rPr>
              <w:t>selection of projects</w:t>
            </w:r>
          </w:p>
          <w:p w14:paraId="2F4E2CFB" w14:textId="77777777" w:rsidR="008F3220" w:rsidRPr="001C239D" w:rsidRDefault="008F3220" w:rsidP="00530FE9">
            <w:pPr>
              <w:pStyle w:val="ListParagraph"/>
              <w:numPr>
                <w:ilvl w:val="0"/>
                <w:numId w:val="18"/>
              </w:numPr>
              <w:tabs>
                <w:tab w:val="left" w:pos="567"/>
                <w:tab w:val="left" w:pos="1011"/>
              </w:tabs>
              <w:suppressAutoHyphens/>
              <w:spacing w:beforeLines="100" w:before="240" w:after="100" w:line="276" w:lineRule="auto"/>
              <w:ind w:left="161" w:hanging="161"/>
              <w:jc w:val="both"/>
              <w:cnfStyle w:val="000000000000" w:firstRow="0" w:lastRow="0" w:firstColumn="0" w:lastColumn="0" w:oddVBand="0" w:evenVBand="0" w:oddHBand="0" w:evenHBand="0" w:firstRowFirstColumn="0" w:firstRowLastColumn="0" w:lastRowFirstColumn="0" w:lastRowLastColumn="0"/>
              <w:rPr>
                <w:lang w:val="en-GB"/>
              </w:rPr>
            </w:pPr>
            <w:r w:rsidRPr="001C239D">
              <w:rPr>
                <w:lang w:val="en-GB"/>
              </w:rPr>
              <w:t>preparation and submission of projects</w:t>
            </w:r>
          </w:p>
          <w:p w14:paraId="6520653C" w14:textId="77777777" w:rsidR="008F3220" w:rsidRPr="001C239D" w:rsidRDefault="008F3220" w:rsidP="00530FE9">
            <w:pPr>
              <w:pStyle w:val="ListParagraph"/>
              <w:numPr>
                <w:ilvl w:val="0"/>
                <w:numId w:val="18"/>
              </w:numPr>
              <w:tabs>
                <w:tab w:val="left" w:pos="567"/>
                <w:tab w:val="left" w:pos="1011"/>
              </w:tabs>
              <w:suppressAutoHyphens/>
              <w:spacing w:beforeLines="100" w:before="240" w:after="100" w:line="276" w:lineRule="auto"/>
              <w:ind w:left="161" w:hanging="161"/>
              <w:jc w:val="both"/>
              <w:cnfStyle w:val="000000000000" w:firstRow="0" w:lastRow="0" w:firstColumn="0" w:lastColumn="0" w:oddVBand="0" w:evenVBand="0" w:oddHBand="0" w:evenHBand="0" w:firstRowFirstColumn="0" w:firstRowLastColumn="0" w:lastRowFirstColumn="0" w:lastRowLastColumn="0"/>
              <w:rPr>
                <w:lang w:val="en-GB"/>
              </w:rPr>
            </w:pPr>
            <w:r w:rsidRPr="001C239D">
              <w:rPr>
                <w:lang w:val="en-GB"/>
              </w:rPr>
              <w:t>tendering and awarding TA contracts</w:t>
            </w:r>
          </w:p>
          <w:p w14:paraId="26D896A6" w14:textId="77777777" w:rsidR="008F3220" w:rsidRPr="001C239D" w:rsidRDefault="008F3220" w:rsidP="00530FE9">
            <w:pPr>
              <w:pStyle w:val="ListParagraph"/>
              <w:numPr>
                <w:ilvl w:val="0"/>
                <w:numId w:val="18"/>
              </w:numPr>
              <w:tabs>
                <w:tab w:val="left" w:pos="567"/>
                <w:tab w:val="left" w:pos="1011"/>
              </w:tabs>
              <w:suppressAutoHyphens/>
              <w:spacing w:beforeLines="100" w:before="240" w:after="100" w:line="276" w:lineRule="auto"/>
              <w:ind w:left="161" w:hanging="161"/>
              <w:jc w:val="both"/>
              <w:cnfStyle w:val="000000000000" w:firstRow="0" w:lastRow="0" w:firstColumn="0" w:lastColumn="0" w:oddVBand="0" w:evenVBand="0" w:oddHBand="0" w:evenHBand="0" w:firstRowFirstColumn="0" w:firstRowLastColumn="0" w:lastRowFirstColumn="0" w:lastRowLastColumn="0"/>
              <w:rPr>
                <w:lang w:val="en-GB"/>
              </w:rPr>
            </w:pPr>
            <w:r w:rsidRPr="001C239D">
              <w:rPr>
                <w:lang w:val="en-GB"/>
              </w:rPr>
              <w:t>project implementation</w:t>
            </w:r>
          </w:p>
        </w:tc>
        <w:tc>
          <w:tcPr>
            <w:tcW w:w="1384" w:type="dxa"/>
          </w:tcPr>
          <w:p w14:paraId="5E182EB4" w14:textId="77777777" w:rsidR="008F3220" w:rsidRPr="001F0D1A" w:rsidRDefault="008F3220" w:rsidP="008F3220">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pPr>
          </w:p>
        </w:tc>
        <w:tc>
          <w:tcPr>
            <w:tcW w:w="1928" w:type="dxa"/>
          </w:tcPr>
          <w:p w14:paraId="60C48568" w14:textId="77777777" w:rsidR="008F3220" w:rsidRPr="001F0D1A" w:rsidRDefault="008F3220" w:rsidP="008F3220">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pPr>
          </w:p>
        </w:tc>
      </w:tr>
      <w:tr w:rsidR="008F3220" w:rsidRPr="001F0D1A" w14:paraId="0B9D9A27" w14:textId="77777777" w:rsidTr="008F3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7B72C2C5" w14:textId="77777777" w:rsidR="008F3220" w:rsidRPr="001F0D1A" w:rsidRDefault="008F3220" w:rsidP="001C239D">
            <w:pPr>
              <w:tabs>
                <w:tab w:val="left" w:pos="284"/>
                <w:tab w:val="left" w:pos="567"/>
              </w:tabs>
              <w:spacing w:before="100" w:after="100" w:line="276" w:lineRule="auto"/>
              <w:jc w:val="center"/>
            </w:pPr>
            <w:r w:rsidRPr="001F0D1A">
              <w:t>3.</w:t>
            </w:r>
            <w:r>
              <w:t>68</w:t>
            </w:r>
          </w:p>
        </w:tc>
        <w:tc>
          <w:tcPr>
            <w:tcW w:w="1301" w:type="dxa"/>
          </w:tcPr>
          <w:p w14:paraId="7CA7078F" w14:textId="77777777" w:rsidR="008F3220" w:rsidRPr="001F0D1A" w:rsidRDefault="008F3220" w:rsidP="001C239D">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pPr>
            <w:r w:rsidRPr="001F0D1A">
              <w:t>EGESIF_14-0013</w:t>
            </w:r>
          </w:p>
        </w:tc>
        <w:tc>
          <w:tcPr>
            <w:tcW w:w="4320" w:type="dxa"/>
          </w:tcPr>
          <w:p w14:paraId="2ED9ECDD" w14:textId="77777777" w:rsidR="008F3220" w:rsidRPr="008F3220" w:rsidRDefault="008F3220" w:rsidP="002D1787">
            <w:pPr>
              <w:tabs>
                <w:tab w:val="left" w:pos="284"/>
                <w:tab w:val="left" w:pos="567"/>
              </w:tabs>
              <w:spacing w:before="100" w:after="100"/>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Are there procedures to confirm the reliability of data relating to indicators, milestones and the progress of the programme?</w:t>
            </w:r>
          </w:p>
        </w:tc>
        <w:tc>
          <w:tcPr>
            <w:tcW w:w="1384" w:type="dxa"/>
          </w:tcPr>
          <w:p w14:paraId="7960B41F" w14:textId="77777777" w:rsidR="008F3220" w:rsidRPr="008F3220" w:rsidRDefault="008F3220" w:rsidP="008F3220">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1928" w:type="dxa"/>
          </w:tcPr>
          <w:p w14:paraId="0DEB014D" w14:textId="77777777" w:rsidR="008F3220" w:rsidRPr="008F3220"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8F3220" w:rsidRPr="001F0D1A" w14:paraId="51208CDC" w14:textId="77777777" w:rsidTr="008F3220">
        <w:tc>
          <w:tcPr>
            <w:cnfStyle w:val="001000000000" w:firstRow="0" w:lastRow="0" w:firstColumn="1" w:lastColumn="0" w:oddVBand="0" w:evenVBand="0" w:oddHBand="0" w:evenHBand="0" w:firstRowFirstColumn="0" w:firstRowLastColumn="0" w:lastRowFirstColumn="0" w:lastRowLastColumn="0"/>
            <w:tcW w:w="608" w:type="dxa"/>
          </w:tcPr>
          <w:p w14:paraId="382F7FF8" w14:textId="77777777" w:rsidR="008F3220" w:rsidRPr="001F0D1A" w:rsidRDefault="008F3220" w:rsidP="001C239D">
            <w:pPr>
              <w:tabs>
                <w:tab w:val="left" w:pos="284"/>
                <w:tab w:val="left" w:pos="567"/>
              </w:tabs>
              <w:spacing w:before="100" w:after="100" w:line="276" w:lineRule="auto"/>
              <w:jc w:val="center"/>
            </w:pPr>
            <w:r w:rsidRPr="001F0D1A">
              <w:t>3.</w:t>
            </w:r>
            <w:r>
              <w:t>69</w:t>
            </w:r>
          </w:p>
        </w:tc>
        <w:tc>
          <w:tcPr>
            <w:tcW w:w="1301" w:type="dxa"/>
          </w:tcPr>
          <w:p w14:paraId="114D109B" w14:textId="77777777" w:rsidR="008F3220" w:rsidRPr="001F0D1A" w:rsidRDefault="008F3220" w:rsidP="001C239D">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EGESIF_14-0013</w:t>
            </w:r>
          </w:p>
        </w:tc>
        <w:tc>
          <w:tcPr>
            <w:tcW w:w="4320" w:type="dxa"/>
          </w:tcPr>
          <w:p w14:paraId="5482D709" w14:textId="77777777" w:rsidR="008F3220" w:rsidRPr="008F3220" w:rsidRDefault="008F3220" w:rsidP="002D1787">
            <w:pPr>
              <w:tabs>
                <w:tab w:val="left" w:pos="284"/>
                <w:tab w:val="left" w:pos="567"/>
              </w:tabs>
              <w:spacing w:before="100" w:after="100"/>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Are there procedures to ensure that effective and proportionate anti-fraud measures are in place and that the results of the measures are taken into account for the purpose of the management declaration?</w:t>
            </w:r>
          </w:p>
        </w:tc>
        <w:tc>
          <w:tcPr>
            <w:tcW w:w="1384" w:type="dxa"/>
          </w:tcPr>
          <w:p w14:paraId="3A804E1C" w14:textId="77777777" w:rsidR="008F3220" w:rsidRPr="008F3220" w:rsidRDefault="008F3220" w:rsidP="008F3220">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1928" w:type="dxa"/>
          </w:tcPr>
          <w:p w14:paraId="674159D7" w14:textId="77777777" w:rsidR="008F3220" w:rsidRPr="008F3220" w:rsidRDefault="008F3220" w:rsidP="008F3220">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8F3220" w:rsidRPr="001F0D1A" w14:paraId="62EF37AF" w14:textId="77777777" w:rsidTr="008F3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68C8A225" w14:textId="77777777" w:rsidR="008F3220" w:rsidRPr="001F0D1A" w:rsidRDefault="008F3220" w:rsidP="001C239D">
            <w:pPr>
              <w:tabs>
                <w:tab w:val="left" w:pos="284"/>
                <w:tab w:val="left" w:pos="567"/>
              </w:tabs>
              <w:spacing w:before="100" w:after="100" w:line="276" w:lineRule="auto"/>
              <w:jc w:val="center"/>
            </w:pPr>
            <w:r w:rsidRPr="001F0D1A">
              <w:t>3.7</w:t>
            </w:r>
            <w:r>
              <w:t>0</w:t>
            </w:r>
          </w:p>
        </w:tc>
        <w:tc>
          <w:tcPr>
            <w:tcW w:w="1301" w:type="dxa"/>
          </w:tcPr>
          <w:p w14:paraId="7401578E" w14:textId="77777777" w:rsidR="008F3220" w:rsidRPr="001F0D1A" w:rsidRDefault="008F3220" w:rsidP="001C239D">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pPr>
            <w:r w:rsidRPr="001F0D1A">
              <w:t>EGESIF_14-0013</w:t>
            </w:r>
          </w:p>
        </w:tc>
        <w:tc>
          <w:tcPr>
            <w:tcW w:w="4320" w:type="dxa"/>
          </w:tcPr>
          <w:p w14:paraId="7288D4EC" w14:textId="77777777" w:rsidR="008F3220" w:rsidRPr="008F3220" w:rsidRDefault="008F3220" w:rsidP="002D1787">
            <w:pPr>
              <w:tabs>
                <w:tab w:val="left" w:pos="284"/>
                <w:tab w:val="left" w:pos="567"/>
              </w:tabs>
              <w:spacing w:before="100" w:after="100"/>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Are there procedures to ensure that the results of management verifications are reported in the annual summary?</w:t>
            </w:r>
          </w:p>
        </w:tc>
        <w:tc>
          <w:tcPr>
            <w:tcW w:w="1384" w:type="dxa"/>
          </w:tcPr>
          <w:p w14:paraId="065D6922" w14:textId="77777777" w:rsidR="008F3220" w:rsidRPr="008F3220" w:rsidRDefault="008F3220" w:rsidP="008F3220">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1928" w:type="dxa"/>
          </w:tcPr>
          <w:p w14:paraId="4896F985" w14:textId="77777777" w:rsidR="008F3220" w:rsidRPr="008F3220"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8F3220" w:rsidRPr="001F0D1A" w14:paraId="43BDB5E0" w14:textId="77777777" w:rsidTr="008F3220">
        <w:tc>
          <w:tcPr>
            <w:cnfStyle w:val="001000000000" w:firstRow="0" w:lastRow="0" w:firstColumn="1" w:lastColumn="0" w:oddVBand="0" w:evenVBand="0" w:oddHBand="0" w:evenHBand="0" w:firstRowFirstColumn="0" w:firstRowLastColumn="0" w:lastRowFirstColumn="0" w:lastRowLastColumn="0"/>
            <w:tcW w:w="608" w:type="dxa"/>
          </w:tcPr>
          <w:p w14:paraId="0E3822A6" w14:textId="77777777" w:rsidR="008F3220" w:rsidRPr="001F0D1A" w:rsidRDefault="008F3220" w:rsidP="001C239D">
            <w:pPr>
              <w:tabs>
                <w:tab w:val="left" w:pos="284"/>
                <w:tab w:val="left" w:pos="567"/>
              </w:tabs>
              <w:spacing w:before="100" w:after="100" w:line="276" w:lineRule="auto"/>
              <w:jc w:val="center"/>
            </w:pPr>
            <w:r w:rsidRPr="001F0D1A">
              <w:t>3.7</w:t>
            </w:r>
            <w:r>
              <w:t>1</w:t>
            </w:r>
          </w:p>
        </w:tc>
        <w:tc>
          <w:tcPr>
            <w:tcW w:w="1301" w:type="dxa"/>
          </w:tcPr>
          <w:p w14:paraId="1A95E744" w14:textId="77777777" w:rsidR="008F3220" w:rsidRPr="001F0D1A" w:rsidRDefault="008F3220" w:rsidP="001C239D">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EGESIF_14-0013</w:t>
            </w:r>
          </w:p>
        </w:tc>
        <w:tc>
          <w:tcPr>
            <w:tcW w:w="4320" w:type="dxa"/>
          </w:tcPr>
          <w:p w14:paraId="03D5CE95" w14:textId="77777777" w:rsidR="008F3220" w:rsidRPr="008F3220" w:rsidRDefault="008F3220" w:rsidP="002D1787">
            <w:pPr>
              <w:tabs>
                <w:tab w:val="left" w:pos="284"/>
                <w:tab w:val="left" w:pos="567"/>
              </w:tabs>
              <w:spacing w:before="100" w:after="100"/>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Are there procedures to ensure that the results of management verifications are duly taken into account to conclude on the effective functioning of the control system put in place and the legality and regularity of underlying transactions?</w:t>
            </w:r>
          </w:p>
        </w:tc>
        <w:tc>
          <w:tcPr>
            <w:tcW w:w="1384" w:type="dxa"/>
          </w:tcPr>
          <w:p w14:paraId="3C62EA6B" w14:textId="77777777" w:rsidR="008F3220" w:rsidRPr="008F3220" w:rsidRDefault="008F3220" w:rsidP="008F3220">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1928" w:type="dxa"/>
          </w:tcPr>
          <w:p w14:paraId="39C7DEDE" w14:textId="77777777" w:rsidR="008F3220" w:rsidRPr="008F3220" w:rsidRDefault="008F3220" w:rsidP="008F3220">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8F3220" w:rsidRPr="001F0D1A" w14:paraId="69236A55" w14:textId="77777777" w:rsidTr="008F3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5FF73A4D" w14:textId="77777777" w:rsidR="008F3220" w:rsidRPr="001F0D1A" w:rsidRDefault="008F3220" w:rsidP="001C239D">
            <w:pPr>
              <w:tabs>
                <w:tab w:val="left" w:pos="284"/>
                <w:tab w:val="left" w:pos="567"/>
              </w:tabs>
              <w:spacing w:before="100" w:after="100" w:line="276" w:lineRule="auto"/>
              <w:jc w:val="center"/>
            </w:pPr>
            <w:r w:rsidRPr="001F0D1A">
              <w:t>3.7</w:t>
            </w:r>
            <w:r>
              <w:t>2</w:t>
            </w:r>
          </w:p>
        </w:tc>
        <w:tc>
          <w:tcPr>
            <w:tcW w:w="1301" w:type="dxa"/>
          </w:tcPr>
          <w:p w14:paraId="2A847357" w14:textId="77777777" w:rsidR="008F3220" w:rsidRPr="001F0D1A" w:rsidRDefault="008F3220" w:rsidP="001C239D">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pPr>
            <w:r w:rsidRPr="001F0D1A">
              <w:t>EGESIF_14-0013</w:t>
            </w:r>
          </w:p>
        </w:tc>
        <w:tc>
          <w:tcPr>
            <w:tcW w:w="4320" w:type="dxa"/>
          </w:tcPr>
          <w:p w14:paraId="3649A281" w14:textId="77777777" w:rsidR="008F3220" w:rsidRPr="008F3220" w:rsidRDefault="008F3220" w:rsidP="002D1787">
            <w:pPr>
              <w:tabs>
                <w:tab w:val="left" w:pos="284"/>
                <w:tab w:val="left" w:pos="567"/>
              </w:tabs>
              <w:spacing w:before="100" w:after="100"/>
              <w:cnfStyle w:val="000000100000" w:firstRow="0" w:lastRow="0" w:firstColumn="0" w:lastColumn="0" w:oddVBand="0" w:evenVBand="0" w:oddHBand="1" w:evenHBand="0" w:firstRowFirstColumn="0" w:firstRowLastColumn="0" w:lastRowFirstColumn="0" w:lastRowLastColumn="0"/>
              <w:rPr>
                <w:lang w:val="en-US"/>
              </w:rPr>
            </w:pPr>
            <w:r w:rsidRPr="008F3220">
              <w:rPr>
                <w:lang w:val="en-US"/>
              </w:rPr>
              <w:t>Are there procedures to ensure that recommendations included in the final audit reports issued by the relevant audit bodies at programme and EU level are followed-up and implemented?</w:t>
            </w:r>
          </w:p>
        </w:tc>
        <w:tc>
          <w:tcPr>
            <w:tcW w:w="1384" w:type="dxa"/>
          </w:tcPr>
          <w:p w14:paraId="41EBF6CB" w14:textId="77777777" w:rsidR="008F3220" w:rsidRPr="008F3220" w:rsidRDefault="008F3220" w:rsidP="008F3220">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1928" w:type="dxa"/>
          </w:tcPr>
          <w:p w14:paraId="1467B1F9" w14:textId="77777777" w:rsidR="008F3220" w:rsidRPr="008F3220"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8F3220" w:rsidRPr="001F0D1A" w14:paraId="1EAD9406" w14:textId="77777777" w:rsidTr="008F3220">
        <w:tc>
          <w:tcPr>
            <w:cnfStyle w:val="001000000000" w:firstRow="0" w:lastRow="0" w:firstColumn="1" w:lastColumn="0" w:oddVBand="0" w:evenVBand="0" w:oddHBand="0" w:evenHBand="0" w:firstRowFirstColumn="0" w:firstRowLastColumn="0" w:lastRowFirstColumn="0" w:lastRowLastColumn="0"/>
            <w:tcW w:w="608" w:type="dxa"/>
          </w:tcPr>
          <w:p w14:paraId="0EB326A8" w14:textId="77777777" w:rsidR="008F3220" w:rsidRPr="001F0D1A" w:rsidRDefault="008F3220" w:rsidP="001C239D">
            <w:pPr>
              <w:tabs>
                <w:tab w:val="left" w:pos="284"/>
                <w:tab w:val="left" w:pos="567"/>
              </w:tabs>
              <w:spacing w:before="100" w:after="100" w:line="276" w:lineRule="auto"/>
              <w:jc w:val="center"/>
            </w:pPr>
            <w:r w:rsidRPr="001F0D1A">
              <w:t>3.7</w:t>
            </w:r>
            <w:r>
              <w:t>3</w:t>
            </w:r>
          </w:p>
        </w:tc>
        <w:tc>
          <w:tcPr>
            <w:tcW w:w="1301" w:type="dxa"/>
          </w:tcPr>
          <w:p w14:paraId="09DEC477" w14:textId="77777777" w:rsidR="008F3220" w:rsidRPr="001F0D1A" w:rsidRDefault="008F3220" w:rsidP="001C239D">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EGESIF_14-0013</w:t>
            </w:r>
          </w:p>
        </w:tc>
        <w:tc>
          <w:tcPr>
            <w:tcW w:w="4320" w:type="dxa"/>
            <w:tcBorders>
              <w:bottom w:val="single" w:sz="4" w:space="0" w:color="9CC2E5" w:themeColor="accent1" w:themeTint="99"/>
            </w:tcBorders>
          </w:tcPr>
          <w:p w14:paraId="4223BD02" w14:textId="77777777" w:rsidR="008F3220" w:rsidRPr="008F3220" w:rsidRDefault="008F3220" w:rsidP="001C239D">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8F3220">
              <w:rPr>
                <w:lang w:val="en-US"/>
              </w:rPr>
              <w:t>Are there procedures to ensure that action is taken as regards areas of weaknesses and/or problems identified by the controls carried out?</w:t>
            </w:r>
          </w:p>
        </w:tc>
        <w:tc>
          <w:tcPr>
            <w:tcW w:w="1384" w:type="dxa"/>
          </w:tcPr>
          <w:p w14:paraId="7016BCE8" w14:textId="77777777" w:rsidR="008F3220" w:rsidRPr="008F3220" w:rsidRDefault="008F3220" w:rsidP="008F3220">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1928" w:type="dxa"/>
          </w:tcPr>
          <w:p w14:paraId="3359FF8D" w14:textId="77777777" w:rsidR="008F3220" w:rsidRPr="008F3220" w:rsidRDefault="008F3220" w:rsidP="008F3220">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8F3220" w:rsidRPr="001F0D1A" w14:paraId="5D84045A" w14:textId="77777777" w:rsidTr="001C2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dxa"/>
          </w:tcPr>
          <w:p w14:paraId="04146ED1" w14:textId="77777777" w:rsidR="008F3220" w:rsidRPr="008F3220" w:rsidRDefault="008F3220" w:rsidP="008F3220">
            <w:pPr>
              <w:tabs>
                <w:tab w:val="left" w:pos="284"/>
                <w:tab w:val="left" w:pos="567"/>
              </w:tabs>
              <w:spacing w:after="240" w:line="276" w:lineRule="auto"/>
              <w:jc w:val="center"/>
              <w:rPr>
                <w:lang w:val="en-US"/>
              </w:rPr>
            </w:pPr>
          </w:p>
        </w:tc>
        <w:tc>
          <w:tcPr>
            <w:tcW w:w="1301" w:type="dxa"/>
          </w:tcPr>
          <w:p w14:paraId="1EEC0A17" w14:textId="77777777" w:rsidR="008F3220" w:rsidRPr="008F3220" w:rsidRDefault="008F3220" w:rsidP="008F3220">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b/>
                <w:lang w:val="en-US"/>
              </w:rPr>
            </w:pPr>
          </w:p>
        </w:tc>
        <w:tc>
          <w:tcPr>
            <w:tcW w:w="4320" w:type="dxa"/>
            <w:shd w:val="clear" w:color="auto" w:fill="1F3864" w:themeFill="accent5" w:themeFillShade="80"/>
          </w:tcPr>
          <w:p w14:paraId="604BD6BE" w14:textId="77777777" w:rsidR="008F3220" w:rsidRPr="001C239D" w:rsidRDefault="008F3220" w:rsidP="001C239D">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b/>
                <w:sz w:val="22"/>
                <w:szCs w:val="22"/>
                <w:lang w:val="en-GB"/>
              </w:rPr>
            </w:pPr>
            <w:r w:rsidRPr="001C239D">
              <w:rPr>
                <w:b/>
                <w:sz w:val="22"/>
                <w:szCs w:val="22"/>
                <w:lang w:val="en-GB"/>
              </w:rPr>
              <w:t>Conclusion</w:t>
            </w:r>
          </w:p>
        </w:tc>
        <w:tc>
          <w:tcPr>
            <w:tcW w:w="3312" w:type="dxa"/>
            <w:gridSpan w:val="2"/>
          </w:tcPr>
          <w:p w14:paraId="587A0E50" w14:textId="77777777" w:rsidR="008F3220" w:rsidRPr="001C239D" w:rsidRDefault="008F3220" w:rsidP="001C239D">
            <w:pPr>
              <w:tabs>
                <w:tab w:val="left" w:pos="284"/>
                <w:tab w:val="left" w:pos="567"/>
              </w:tabs>
              <w:spacing w:before="100" w:after="100" w:line="276" w:lineRule="auto"/>
              <w:jc w:val="center"/>
              <w:cnfStyle w:val="000000100000" w:firstRow="0" w:lastRow="0" w:firstColumn="0" w:lastColumn="0" w:oddVBand="0" w:evenVBand="0" w:oddHBand="1" w:evenHBand="0" w:firstRowFirstColumn="0" w:firstRowLastColumn="0" w:lastRowFirstColumn="0" w:lastRowLastColumn="0"/>
              <w:rPr>
                <w:b/>
                <w:lang w:val="en-GB"/>
              </w:rPr>
            </w:pPr>
            <w:r w:rsidRPr="001C239D">
              <w:rPr>
                <w:b/>
                <w:lang w:val="en-GB"/>
              </w:rPr>
              <w:t>Adequate/Not adequate</w:t>
            </w:r>
          </w:p>
        </w:tc>
      </w:tr>
    </w:tbl>
    <w:p w14:paraId="2CA7E31D" w14:textId="77777777" w:rsidR="007D3186" w:rsidRPr="004F76B5" w:rsidRDefault="007D3186" w:rsidP="007D3186">
      <w:pPr>
        <w:pStyle w:val="Heading2"/>
        <w:numPr>
          <w:ilvl w:val="1"/>
          <w:numId w:val="2"/>
        </w:numPr>
        <w:ind w:left="567" w:hanging="567"/>
        <w:rPr>
          <w:b/>
          <w:i/>
          <w:color w:val="993366"/>
        </w:rPr>
      </w:pPr>
      <w:bookmarkStart w:id="24" w:name="_Toc443410058"/>
      <w:bookmarkStart w:id="25" w:name="_Toc474334643"/>
      <w:r w:rsidRPr="004F76B5">
        <w:rPr>
          <w:b/>
          <w:i/>
          <w:color w:val="993366"/>
        </w:rPr>
        <w:lastRenderedPageBreak/>
        <w:t>Information and communication</w:t>
      </w:r>
      <w:bookmarkEnd w:id="24"/>
      <w:bookmarkEnd w:id="25"/>
    </w:p>
    <w:p w14:paraId="3FC09106" w14:textId="77777777" w:rsidR="00333CC7" w:rsidRPr="00333CC7" w:rsidRDefault="00333CC7" w:rsidP="00333CC7"/>
    <w:p w14:paraId="59886394" w14:textId="77777777" w:rsidR="007D3186" w:rsidRPr="000A13D5" w:rsidRDefault="007D3186" w:rsidP="007D3186"/>
    <w:tbl>
      <w:tblPr>
        <w:tblStyle w:val="TableGrid"/>
        <w:tblW w:w="0" w:type="auto"/>
        <w:tblLook w:val="04A0" w:firstRow="1" w:lastRow="0" w:firstColumn="1" w:lastColumn="0" w:noHBand="0" w:noVBand="1"/>
      </w:tblPr>
      <w:tblGrid>
        <w:gridCol w:w="3396"/>
        <w:gridCol w:w="5840"/>
      </w:tblGrid>
      <w:tr w:rsidR="007D3186" w:rsidRPr="001F0D1A" w14:paraId="74885249" w14:textId="77777777" w:rsidTr="007D3186">
        <w:tc>
          <w:tcPr>
            <w:tcW w:w="3396" w:type="dxa"/>
            <w:tcBorders>
              <w:top w:val="nil"/>
              <w:left w:val="nil"/>
              <w:bottom w:val="nil"/>
              <w:right w:val="double" w:sz="4" w:space="0" w:color="762870"/>
            </w:tcBorders>
          </w:tcPr>
          <w:p w14:paraId="6060FAC8" w14:textId="77777777" w:rsidR="007D3186" w:rsidRPr="001F0D1A" w:rsidRDefault="007D3186" w:rsidP="00EC67E2">
            <w:pPr>
              <w:tabs>
                <w:tab w:val="left" w:pos="284"/>
              </w:tabs>
              <w:spacing w:line="276" w:lineRule="auto"/>
              <w:rPr>
                <w:rFonts w:cs="ArialMT"/>
                <w:bCs/>
              </w:rPr>
            </w:pPr>
            <w:r w:rsidRPr="001F0D1A">
              <w:rPr>
                <w:noProof/>
              </w:rPr>
              <w:drawing>
                <wp:inline distT="0" distB="0" distL="0" distR="0" wp14:anchorId="600A913F" wp14:editId="1073036B">
                  <wp:extent cx="2019300" cy="1365128"/>
                  <wp:effectExtent l="0" t="0" r="0" b="6985"/>
                  <wp:docPr id="13" name="Imat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2023763" cy="1368145"/>
                          </a:xfrm>
                          <a:prstGeom prst="rect">
                            <a:avLst/>
                          </a:prstGeom>
                        </pic:spPr>
                      </pic:pic>
                    </a:graphicData>
                  </a:graphic>
                </wp:inline>
              </w:drawing>
            </w:r>
          </w:p>
        </w:tc>
        <w:tc>
          <w:tcPr>
            <w:tcW w:w="6457" w:type="dxa"/>
            <w:tcBorders>
              <w:top w:val="double" w:sz="4" w:space="0" w:color="762870"/>
              <w:left w:val="double" w:sz="4" w:space="0" w:color="762870"/>
              <w:bottom w:val="double" w:sz="4" w:space="0" w:color="762870"/>
              <w:right w:val="double" w:sz="4" w:space="0" w:color="762870"/>
            </w:tcBorders>
            <w:shd w:val="clear" w:color="auto" w:fill="F2F2F2" w:themeFill="background1" w:themeFillShade="F2"/>
          </w:tcPr>
          <w:p w14:paraId="0381B894" w14:textId="77777777" w:rsidR="007D3186" w:rsidRPr="007D3186" w:rsidRDefault="007D3186" w:rsidP="00EC67E2">
            <w:pPr>
              <w:tabs>
                <w:tab w:val="left" w:pos="284"/>
              </w:tabs>
              <w:spacing w:after="240" w:line="276" w:lineRule="auto"/>
              <w:ind w:left="148" w:right="318"/>
              <w:jc w:val="center"/>
              <w:rPr>
                <w:rFonts w:cs="ArialMT"/>
                <w:bCs/>
                <w:color w:val="762870"/>
                <w:u w:val="single"/>
              </w:rPr>
            </w:pPr>
            <w:r w:rsidRPr="007D3186">
              <w:rPr>
                <w:rFonts w:cs="ArialMT"/>
                <w:b/>
                <w:bCs/>
                <w:color w:val="762870"/>
                <w:u w:val="single"/>
              </w:rPr>
              <w:t>Key question</w:t>
            </w:r>
          </w:p>
          <w:p w14:paraId="2292CB27" w14:textId="77777777" w:rsidR="007D3186" w:rsidRPr="00BD1AF2" w:rsidRDefault="007D3186" w:rsidP="00EC67E2">
            <w:pPr>
              <w:tabs>
                <w:tab w:val="left" w:pos="284"/>
              </w:tabs>
              <w:spacing w:after="240" w:line="276" w:lineRule="auto"/>
              <w:ind w:left="148" w:right="318"/>
              <w:rPr>
                <w:rFonts w:cs="ArialMT"/>
                <w:b/>
                <w:bCs/>
                <w:i/>
                <w:color w:val="990033"/>
                <w:sz w:val="22"/>
                <w:szCs w:val="22"/>
              </w:rPr>
            </w:pPr>
            <w:r w:rsidRPr="007D3186">
              <w:rPr>
                <w:rFonts w:cs="ArialMT"/>
                <w:b/>
                <w:bCs/>
                <w:i/>
                <w:color w:val="762870"/>
                <w:sz w:val="22"/>
                <w:szCs w:val="22"/>
              </w:rPr>
              <w:t>Does the MA have controls and procedures in place which ensure reliable information – both internal and external (inbound and outbound) – in line with the applicable requirements and standards?</w:t>
            </w:r>
          </w:p>
        </w:tc>
      </w:tr>
    </w:tbl>
    <w:p w14:paraId="2CC9A06C" w14:textId="77777777" w:rsidR="007D3186" w:rsidRDefault="007D3186" w:rsidP="007D3186">
      <w:pPr>
        <w:tabs>
          <w:tab w:val="left" w:pos="284"/>
          <w:tab w:val="left" w:pos="567"/>
        </w:tabs>
        <w:spacing w:after="240" w:line="276" w:lineRule="auto"/>
      </w:pPr>
    </w:p>
    <w:p w14:paraId="4E1C2A46" w14:textId="77777777" w:rsidR="00333CC7" w:rsidRPr="001F0D1A" w:rsidRDefault="00333CC7" w:rsidP="007D3186">
      <w:pPr>
        <w:tabs>
          <w:tab w:val="left" w:pos="284"/>
          <w:tab w:val="left" w:pos="567"/>
        </w:tabs>
        <w:spacing w:after="240" w:line="276" w:lineRule="auto"/>
      </w:pPr>
    </w:p>
    <w:tbl>
      <w:tblPr>
        <w:tblStyle w:val="Taulaambquadrcula4-mfasi11"/>
        <w:tblW w:w="9771" w:type="dxa"/>
        <w:tblLook w:val="04A0" w:firstRow="1" w:lastRow="0" w:firstColumn="1" w:lastColumn="0" w:noHBand="0" w:noVBand="1"/>
      </w:tblPr>
      <w:tblGrid>
        <w:gridCol w:w="721"/>
        <w:gridCol w:w="1301"/>
        <w:gridCol w:w="4213"/>
        <w:gridCol w:w="1384"/>
        <w:gridCol w:w="2152"/>
      </w:tblGrid>
      <w:tr w:rsidR="007D3186" w:rsidRPr="001F0D1A" w14:paraId="5A1D7D92" w14:textId="77777777" w:rsidTr="00CA19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shd w:val="clear" w:color="auto" w:fill="1F3864" w:themeFill="accent5" w:themeFillShade="80"/>
          </w:tcPr>
          <w:p w14:paraId="298E8D82" w14:textId="77777777" w:rsidR="007D3186" w:rsidRPr="00CA19F8" w:rsidRDefault="007D3186" w:rsidP="00CA19F8">
            <w:pPr>
              <w:tabs>
                <w:tab w:val="left" w:pos="284"/>
                <w:tab w:val="left" w:pos="567"/>
              </w:tabs>
              <w:spacing w:before="100" w:after="100" w:line="276" w:lineRule="auto"/>
              <w:jc w:val="center"/>
              <w:rPr>
                <w:lang w:val="en-GB"/>
              </w:rPr>
            </w:pPr>
            <w:r w:rsidRPr="00CA19F8">
              <w:rPr>
                <w:lang w:val="en-GB"/>
              </w:rPr>
              <w:t>#</w:t>
            </w:r>
          </w:p>
        </w:tc>
        <w:tc>
          <w:tcPr>
            <w:tcW w:w="1301" w:type="dxa"/>
            <w:shd w:val="clear" w:color="auto" w:fill="1F3864" w:themeFill="accent5" w:themeFillShade="80"/>
          </w:tcPr>
          <w:p w14:paraId="5CD7720A" w14:textId="77777777" w:rsidR="007D3186" w:rsidRPr="00CA19F8" w:rsidRDefault="007D3186" w:rsidP="00CA19F8">
            <w:pPr>
              <w:tabs>
                <w:tab w:val="left" w:pos="284"/>
                <w:tab w:val="left" w:pos="567"/>
              </w:tabs>
              <w:spacing w:before="100" w:after="100" w:line="276" w:lineRule="auto"/>
              <w:jc w:val="center"/>
              <w:cnfStyle w:val="100000000000" w:firstRow="1" w:lastRow="0" w:firstColumn="0" w:lastColumn="0" w:oddVBand="0" w:evenVBand="0" w:oddHBand="0" w:evenHBand="0" w:firstRowFirstColumn="0" w:firstRowLastColumn="0" w:lastRowFirstColumn="0" w:lastRowLastColumn="0"/>
              <w:rPr>
                <w:lang w:val="en-GB"/>
              </w:rPr>
            </w:pPr>
            <w:r w:rsidRPr="00CA19F8">
              <w:rPr>
                <w:lang w:val="en-GB"/>
              </w:rPr>
              <w:t>Source</w:t>
            </w:r>
          </w:p>
        </w:tc>
        <w:tc>
          <w:tcPr>
            <w:tcW w:w="4213" w:type="dxa"/>
            <w:tcBorders>
              <w:bottom w:val="single" w:sz="4" w:space="0" w:color="9CC2E5" w:themeColor="accent1" w:themeTint="99"/>
            </w:tcBorders>
            <w:shd w:val="clear" w:color="auto" w:fill="1F3864" w:themeFill="accent5" w:themeFillShade="80"/>
          </w:tcPr>
          <w:p w14:paraId="503EE437" w14:textId="77777777" w:rsidR="007D3186" w:rsidRPr="00CA19F8" w:rsidRDefault="007D3186" w:rsidP="00CA19F8">
            <w:pPr>
              <w:tabs>
                <w:tab w:val="left" w:pos="284"/>
                <w:tab w:val="left" w:pos="567"/>
              </w:tabs>
              <w:spacing w:before="100" w:after="100" w:line="276" w:lineRule="auto"/>
              <w:jc w:val="center"/>
              <w:cnfStyle w:val="100000000000" w:firstRow="1" w:lastRow="0" w:firstColumn="0" w:lastColumn="0" w:oddVBand="0" w:evenVBand="0" w:oddHBand="0" w:evenHBand="0" w:firstRowFirstColumn="0" w:firstRowLastColumn="0" w:lastRowFirstColumn="0" w:lastRowLastColumn="0"/>
              <w:rPr>
                <w:lang w:val="en-GB"/>
              </w:rPr>
            </w:pPr>
            <w:r w:rsidRPr="00CA19F8">
              <w:rPr>
                <w:lang w:val="en-GB"/>
              </w:rPr>
              <w:t>Questions</w:t>
            </w:r>
          </w:p>
        </w:tc>
        <w:tc>
          <w:tcPr>
            <w:tcW w:w="1384" w:type="dxa"/>
            <w:tcBorders>
              <w:bottom w:val="single" w:sz="4" w:space="0" w:color="9CC2E5" w:themeColor="accent1" w:themeTint="99"/>
            </w:tcBorders>
            <w:shd w:val="clear" w:color="auto" w:fill="1F3864" w:themeFill="accent5" w:themeFillShade="80"/>
          </w:tcPr>
          <w:p w14:paraId="17C5F21E" w14:textId="77777777" w:rsidR="007D3186" w:rsidRPr="00CA19F8" w:rsidRDefault="007D3186" w:rsidP="00CA19F8">
            <w:pPr>
              <w:tabs>
                <w:tab w:val="left" w:pos="284"/>
                <w:tab w:val="left" w:pos="567"/>
              </w:tabs>
              <w:spacing w:before="100" w:after="100" w:line="276" w:lineRule="auto"/>
              <w:jc w:val="center"/>
              <w:cnfStyle w:val="100000000000" w:firstRow="1" w:lastRow="0" w:firstColumn="0" w:lastColumn="0" w:oddVBand="0" w:evenVBand="0" w:oddHBand="0" w:evenHBand="0" w:firstRowFirstColumn="0" w:firstRowLastColumn="0" w:lastRowFirstColumn="0" w:lastRowLastColumn="0"/>
              <w:rPr>
                <w:lang w:val="en-GB"/>
              </w:rPr>
            </w:pPr>
            <w:r w:rsidRPr="00CA19F8">
              <w:rPr>
                <w:lang w:val="en-GB"/>
              </w:rPr>
              <w:t>YES/NO/Not Applicable</w:t>
            </w:r>
          </w:p>
        </w:tc>
        <w:tc>
          <w:tcPr>
            <w:tcW w:w="2152" w:type="dxa"/>
            <w:tcBorders>
              <w:bottom w:val="single" w:sz="4" w:space="0" w:color="9CC2E5" w:themeColor="accent1" w:themeTint="99"/>
            </w:tcBorders>
            <w:shd w:val="clear" w:color="auto" w:fill="1F3864" w:themeFill="accent5" w:themeFillShade="80"/>
          </w:tcPr>
          <w:p w14:paraId="1FE61E1A" w14:textId="77777777" w:rsidR="007D3186" w:rsidRPr="00CA19F8" w:rsidRDefault="007D3186" w:rsidP="00CA19F8">
            <w:pPr>
              <w:tabs>
                <w:tab w:val="left" w:pos="284"/>
                <w:tab w:val="left" w:pos="567"/>
              </w:tabs>
              <w:spacing w:before="100" w:after="100" w:line="276" w:lineRule="auto"/>
              <w:jc w:val="center"/>
              <w:cnfStyle w:val="100000000000" w:firstRow="1" w:lastRow="0" w:firstColumn="0" w:lastColumn="0" w:oddVBand="0" w:evenVBand="0" w:oddHBand="0" w:evenHBand="0" w:firstRowFirstColumn="0" w:firstRowLastColumn="0" w:lastRowFirstColumn="0" w:lastRowLastColumn="0"/>
              <w:rPr>
                <w:lang w:val="en-GB"/>
              </w:rPr>
            </w:pPr>
            <w:r w:rsidRPr="00CA19F8">
              <w:rPr>
                <w:lang w:val="en-GB"/>
              </w:rPr>
              <w:t>File reference, observation, comments, findings</w:t>
            </w:r>
          </w:p>
        </w:tc>
      </w:tr>
      <w:tr w:rsidR="007D3186" w:rsidRPr="001F0D1A" w14:paraId="0D1CD0EB" w14:textId="77777777" w:rsidTr="00CA19F8">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721" w:type="dxa"/>
          </w:tcPr>
          <w:p w14:paraId="386737BC" w14:textId="77777777" w:rsidR="007D3186" w:rsidRPr="001F0D1A" w:rsidRDefault="007D3186" w:rsidP="00EC67E2">
            <w:pPr>
              <w:tabs>
                <w:tab w:val="left" w:pos="284"/>
                <w:tab w:val="left" w:pos="567"/>
              </w:tabs>
              <w:spacing w:after="240" w:line="276" w:lineRule="auto"/>
              <w:jc w:val="center"/>
            </w:pPr>
          </w:p>
        </w:tc>
        <w:tc>
          <w:tcPr>
            <w:tcW w:w="1301" w:type="dxa"/>
          </w:tcPr>
          <w:p w14:paraId="6AD1FE23" w14:textId="77777777" w:rsidR="007D3186" w:rsidRPr="001F0D1A" w:rsidRDefault="007D3186" w:rsidP="00EC67E2">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b/>
              </w:rPr>
            </w:pPr>
          </w:p>
        </w:tc>
        <w:tc>
          <w:tcPr>
            <w:tcW w:w="4213" w:type="dxa"/>
            <w:tcBorders>
              <w:right w:val="nil"/>
            </w:tcBorders>
            <w:shd w:val="clear" w:color="auto" w:fill="1F3864" w:themeFill="accent5" w:themeFillShade="80"/>
            <w:vAlign w:val="center"/>
          </w:tcPr>
          <w:p w14:paraId="150F7290" w14:textId="77777777" w:rsidR="007D3186" w:rsidRPr="00CA19F8" w:rsidRDefault="007D3186" w:rsidP="00CA19F8">
            <w:pPr>
              <w:tabs>
                <w:tab w:val="left" w:pos="284"/>
                <w:tab w:val="left" w:pos="567"/>
              </w:tabs>
              <w:spacing w:before="100" w:after="100" w:line="276" w:lineRule="auto"/>
              <w:jc w:val="center"/>
              <w:cnfStyle w:val="000000100000" w:firstRow="0" w:lastRow="0" w:firstColumn="0" w:lastColumn="0" w:oddVBand="0" w:evenVBand="0" w:oddHBand="1" w:evenHBand="0" w:firstRowFirstColumn="0" w:firstRowLastColumn="0" w:lastRowFirstColumn="0" w:lastRowLastColumn="0"/>
              <w:rPr>
                <w:b/>
                <w:sz w:val="22"/>
                <w:szCs w:val="22"/>
                <w:lang w:val="en-GB"/>
              </w:rPr>
            </w:pPr>
            <w:r w:rsidRPr="00CA19F8">
              <w:rPr>
                <w:b/>
                <w:sz w:val="22"/>
                <w:szCs w:val="22"/>
                <w:lang w:val="en-GB"/>
              </w:rPr>
              <w:t>The MA obtains or generates                  relevant information</w:t>
            </w:r>
          </w:p>
        </w:tc>
        <w:tc>
          <w:tcPr>
            <w:tcW w:w="3536" w:type="dxa"/>
            <w:gridSpan w:val="2"/>
            <w:tcBorders>
              <w:left w:val="nil"/>
            </w:tcBorders>
            <w:shd w:val="clear" w:color="auto" w:fill="1F3864" w:themeFill="accent5" w:themeFillShade="80"/>
            <w:vAlign w:val="center"/>
          </w:tcPr>
          <w:p w14:paraId="0CAABCE2" w14:textId="77777777" w:rsidR="007D3186" w:rsidRPr="00CA19F8" w:rsidRDefault="007D3186" w:rsidP="00CA19F8">
            <w:pPr>
              <w:tabs>
                <w:tab w:val="left" w:pos="284"/>
                <w:tab w:val="left" w:pos="567"/>
              </w:tabs>
              <w:spacing w:before="100" w:after="100" w:line="276" w:lineRule="auto"/>
              <w:jc w:val="center"/>
              <w:cnfStyle w:val="000000100000" w:firstRow="0" w:lastRow="0" w:firstColumn="0" w:lastColumn="0" w:oddVBand="0" w:evenVBand="0" w:oddHBand="1" w:evenHBand="0" w:firstRowFirstColumn="0" w:firstRowLastColumn="0" w:lastRowFirstColumn="0" w:lastRowLastColumn="0"/>
              <w:rPr>
                <w:b/>
                <w:sz w:val="22"/>
                <w:szCs w:val="22"/>
                <w:lang w:val="en-GB"/>
              </w:rPr>
            </w:pPr>
            <w:r w:rsidRPr="00CA19F8">
              <w:rPr>
                <w:b/>
                <w:sz w:val="22"/>
                <w:szCs w:val="22"/>
                <w:lang w:val="en-GB"/>
              </w:rPr>
              <w:t>Criterion 4 (i)</w:t>
            </w:r>
          </w:p>
        </w:tc>
      </w:tr>
      <w:tr w:rsidR="007D3186" w:rsidRPr="001F0D1A" w14:paraId="34DE11AC" w14:textId="77777777" w:rsidTr="00EC67E2">
        <w:tc>
          <w:tcPr>
            <w:cnfStyle w:val="001000000000" w:firstRow="0" w:lastRow="0" w:firstColumn="1" w:lastColumn="0" w:oddVBand="0" w:evenVBand="0" w:oddHBand="0" w:evenHBand="0" w:firstRowFirstColumn="0" w:firstRowLastColumn="0" w:lastRowFirstColumn="0" w:lastRowLastColumn="0"/>
            <w:tcW w:w="721" w:type="dxa"/>
          </w:tcPr>
          <w:p w14:paraId="25877E4C" w14:textId="77777777" w:rsidR="007D3186" w:rsidRPr="00CA19F8" w:rsidRDefault="007D3186" w:rsidP="00CA19F8">
            <w:pPr>
              <w:tabs>
                <w:tab w:val="left" w:pos="284"/>
                <w:tab w:val="left" w:pos="567"/>
              </w:tabs>
              <w:spacing w:before="100" w:after="100" w:line="276" w:lineRule="auto"/>
              <w:jc w:val="center"/>
              <w:rPr>
                <w:lang w:val="en-GB"/>
              </w:rPr>
            </w:pPr>
            <w:r w:rsidRPr="00CA19F8">
              <w:rPr>
                <w:lang w:val="en-GB"/>
              </w:rPr>
              <w:t>4.1</w:t>
            </w:r>
          </w:p>
        </w:tc>
        <w:tc>
          <w:tcPr>
            <w:tcW w:w="1301" w:type="dxa"/>
          </w:tcPr>
          <w:p w14:paraId="5A04E28E" w14:textId="77777777" w:rsidR="007D3186" w:rsidRPr="00CA19F8" w:rsidRDefault="007D3186" w:rsidP="00CA19F8">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GB"/>
              </w:rPr>
            </w:pPr>
            <w:r w:rsidRPr="00CA19F8">
              <w:rPr>
                <w:lang w:val="en-GB"/>
              </w:rPr>
              <w:t>ToR pillar assessment</w:t>
            </w:r>
          </w:p>
        </w:tc>
        <w:tc>
          <w:tcPr>
            <w:tcW w:w="4213" w:type="dxa"/>
          </w:tcPr>
          <w:p w14:paraId="08743D3A" w14:textId="77777777" w:rsidR="007D3186" w:rsidRPr="00CA19F8" w:rsidRDefault="007D3186" w:rsidP="00CA19F8">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GB"/>
              </w:rPr>
            </w:pPr>
            <w:r w:rsidRPr="00CA19F8">
              <w:rPr>
                <w:lang w:val="en-GB"/>
              </w:rPr>
              <w:t>Are there adequate procedures to obtain or generate and use relevant, quality information (internal and/or external sources) to compile the reports needed for adequate decision-making and fulfilment of the functions assigned by the IR?</w:t>
            </w:r>
          </w:p>
        </w:tc>
        <w:tc>
          <w:tcPr>
            <w:tcW w:w="1384" w:type="dxa"/>
          </w:tcPr>
          <w:p w14:paraId="6E5D932A" w14:textId="77777777" w:rsidR="007D3186" w:rsidRPr="007D3186" w:rsidRDefault="007D3186" w:rsidP="00EC67E2">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2152" w:type="dxa"/>
          </w:tcPr>
          <w:p w14:paraId="16E39BD6" w14:textId="77777777" w:rsidR="007D3186" w:rsidRPr="007D3186" w:rsidRDefault="007D3186" w:rsidP="00EC67E2">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7D3186" w:rsidRPr="001F0D1A" w14:paraId="0E46FC77" w14:textId="77777777" w:rsidTr="00EC6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14:paraId="4658BE6A" w14:textId="77777777" w:rsidR="007D3186" w:rsidRPr="00CA19F8" w:rsidRDefault="007D3186" w:rsidP="00CA19F8">
            <w:pPr>
              <w:tabs>
                <w:tab w:val="left" w:pos="284"/>
                <w:tab w:val="left" w:pos="567"/>
              </w:tabs>
              <w:spacing w:before="100" w:after="100" w:line="276" w:lineRule="auto"/>
              <w:jc w:val="center"/>
              <w:rPr>
                <w:lang w:val="en-GB"/>
              </w:rPr>
            </w:pPr>
            <w:r w:rsidRPr="00CA19F8">
              <w:rPr>
                <w:lang w:val="en-GB"/>
              </w:rPr>
              <w:t>4.2</w:t>
            </w:r>
          </w:p>
        </w:tc>
        <w:tc>
          <w:tcPr>
            <w:tcW w:w="1301" w:type="dxa"/>
          </w:tcPr>
          <w:p w14:paraId="558DB48F" w14:textId="77777777" w:rsidR="007D3186" w:rsidRPr="00CA19F8" w:rsidRDefault="007D3186" w:rsidP="00CA19F8">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GB"/>
              </w:rPr>
            </w:pPr>
            <w:r w:rsidRPr="00CA19F8">
              <w:rPr>
                <w:lang w:val="en-GB"/>
              </w:rPr>
              <w:t>TESIM</w:t>
            </w:r>
          </w:p>
        </w:tc>
        <w:tc>
          <w:tcPr>
            <w:tcW w:w="4213" w:type="dxa"/>
          </w:tcPr>
          <w:p w14:paraId="3854B9CD" w14:textId="77777777" w:rsidR="007D3186" w:rsidRPr="00CA19F8" w:rsidRDefault="007D3186" w:rsidP="00CA19F8">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GB"/>
              </w:rPr>
            </w:pPr>
            <w:r w:rsidRPr="00CA19F8">
              <w:rPr>
                <w:lang w:val="en-GB"/>
              </w:rPr>
              <w:t>For each one of the key processes and procedures during the programme cycle, is it defined how the information is identified, captured and inserted in the management and information system (MIS)?</w:t>
            </w:r>
          </w:p>
        </w:tc>
        <w:tc>
          <w:tcPr>
            <w:tcW w:w="1384" w:type="dxa"/>
          </w:tcPr>
          <w:p w14:paraId="2568BDDF" w14:textId="77777777" w:rsidR="007D3186" w:rsidRPr="007D3186" w:rsidRDefault="007D3186" w:rsidP="00EC67E2">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2152" w:type="dxa"/>
          </w:tcPr>
          <w:p w14:paraId="3E48EA08" w14:textId="77777777" w:rsidR="007D3186" w:rsidRPr="007D3186" w:rsidRDefault="007D3186" w:rsidP="00EC67E2">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7D3186" w:rsidRPr="001F0D1A" w14:paraId="5A328336" w14:textId="77777777" w:rsidTr="00EC67E2">
        <w:tc>
          <w:tcPr>
            <w:cnfStyle w:val="001000000000" w:firstRow="0" w:lastRow="0" w:firstColumn="1" w:lastColumn="0" w:oddVBand="0" w:evenVBand="0" w:oddHBand="0" w:evenHBand="0" w:firstRowFirstColumn="0" w:firstRowLastColumn="0" w:lastRowFirstColumn="0" w:lastRowLastColumn="0"/>
            <w:tcW w:w="721" w:type="dxa"/>
          </w:tcPr>
          <w:p w14:paraId="5450269D" w14:textId="77777777" w:rsidR="007D3186" w:rsidRPr="001F0D1A" w:rsidRDefault="007D3186" w:rsidP="00CA19F8">
            <w:pPr>
              <w:tabs>
                <w:tab w:val="left" w:pos="284"/>
                <w:tab w:val="left" w:pos="567"/>
              </w:tabs>
              <w:spacing w:before="100" w:after="100" w:line="276" w:lineRule="auto"/>
              <w:jc w:val="center"/>
            </w:pPr>
            <w:r w:rsidRPr="001F0D1A">
              <w:t>4.3</w:t>
            </w:r>
          </w:p>
        </w:tc>
        <w:tc>
          <w:tcPr>
            <w:tcW w:w="1301" w:type="dxa"/>
          </w:tcPr>
          <w:p w14:paraId="21E63685" w14:textId="77777777" w:rsidR="007D3186" w:rsidRPr="001F0D1A" w:rsidRDefault="007D3186" w:rsidP="00CA19F8">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TESIM</w:t>
            </w:r>
          </w:p>
        </w:tc>
        <w:tc>
          <w:tcPr>
            <w:tcW w:w="4213" w:type="dxa"/>
          </w:tcPr>
          <w:p w14:paraId="17C64BDC" w14:textId="77777777" w:rsidR="007D3186" w:rsidRPr="007D3186" w:rsidRDefault="007D3186" w:rsidP="00CA19F8">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7D3186">
              <w:rPr>
                <w:lang w:val="en-US"/>
              </w:rPr>
              <w:t>For each one of the key processes and procedures during the programme cycle, is it identified the unit responsible for the collection and distribution of each piece of information?</w:t>
            </w:r>
          </w:p>
        </w:tc>
        <w:tc>
          <w:tcPr>
            <w:tcW w:w="1384" w:type="dxa"/>
          </w:tcPr>
          <w:p w14:paraId="2D58EB99" w14:textId="77777777" w:rsidR="007D3186" w:rsidRPr="007D3186" w:rsidRDefault="007D3186" w:rsidP="00EC67E2">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2152" w:type="dxa"/>
          </w:tcPr>
          <w:p w14:paraId="47531AA8" w14:textId="77777777" w:rsidR="007D3186" w:rsidRPr="007D3186" w:rsidRDefault="007D3186" w:rsidP="00EC67E2">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7D3186" w:rsidRPr="001F0D1A" w14:paraId="56009B56" w14:textId="77777777" w:rsidTr="00EC6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14:paraId="5EE082D6" w14:textId="77777777" w:rsidR="007D3186" w:rsidRPr="001F0D1A" w:rsidRDefault="007D3186" w:rsidP="00BF2210">
            <w:pPr>
              <w:tabs>
                <w:tab w:val="left" w:pos="284"/>
                <w:tab w:val="left" w:pos="567"/>
              </w:tabs>
              <w:spacing w:before="100" w:after="100" w:line="276" w:lineRule="auto"/>
              <w:jc w:val="center"/>
            </w:pPr>
            <w:r w:rsidRPr="001F0D1A">
              <w:t>4.4</w:t>
            </w:r>
          </w:p>
        </w:tc>
        <w:tc>
          <w:tcPr>
            <w:tcW w:w="1301" w:type="dxa"/>
          </w:tcPr>
          <w:p w14:paraId="66082BE0" w14:textId="77777777" w:rsidR="007D3186" w:rsidRPr="001F0D1A" w:rsidRDefault="007D3186" w:rsidP="00BF2210">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pPr>
            <w:r w:rsidRPr="001F0D1A">
              <w:t>TESIM</w:t>
            </w:r>
          </w:p>
        </w:tc>
        <w:tc>
          <w:tcPr>
            <w:tcW w:w="4213" w:type="dxa"/>
          </w:tcPr>
          <w:p w14:paraId="62880BF0" w14:textId="77777777" w:rsidR="007D3186" w:rsidRPr="007D3186" w:rsidRDefault="007D3186" w:rsidP="00BF2210">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7D3186">
              <w:rPr>
                <w:lang w:val="en-US"/>
              </w:rPr>
              <w:t xml:space="preserve">Is information, both in MIS and on paper form, evaluated and classified based on </w:t>
            </w:r>
            <w:r w:rsidRPr="007D3186">
              <w:rPr>
                <w:lang w:val="en-US"/>
              </w:rPr>
              <w:lastRenderedPageBreak/>
              <w:t>level of integrity, confidentiality and availability? Are individuals with access to information trained to understand their responsibilities related to the information?</w:t>
            </w:r>
          </w:p>
        </w:tc>
        <w:tc>
          <w:tcPr>
            <w:tcW w:w="1384" w:type="dxa"/>
          </w:tcPr>
          <w:p w14:paraId="183ECEAE" w14:textId="77777777" w:rsidR="007D3186" w:rsidRPr="007D3186" w:rsidRDefault="007D3186" w:rsidP="00EC67E2">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2152" w:type="dxa"/>
          </w:tcPr>
          <w:p w14:paraId="3C8BB08B" w14:textId="77777777" w:rsidR="007D3186" w:rsidRPr="007D3186" w:rsidRDefault="007D3186" w:rsidP="00EC67E2">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7D3186" w:rsidRPr="001F0D1A" w14:paraId="2544A8AC" w14:textId="77777777" w:rsidTr="00EC67E2">
        <w:tc>
          <w:tcPr>
            <w:cnfStyle w:val="001000000000" w:firstRow="0" w:lastRow="0" w:firstColumn="1" w:lastColumn="0" w:oddVBand="0" w:evenVBand="0" w:oddHBand="0" w:evenHBand="0" w:firstRowFirstColumn="0" w:firstRowLastColumn="0" w:lastRowFirstColumn="0" w:lastRowLastColumn="0"/>
            <w:tcW w:w="721" w:type="dxa"/>
          </w:tcPr>
          <w:p w14:paraId="70542016" w14:textId="77777777" w:rsidR="007D3186" w:rsidRPr="00BF2210" w:rsidRDefault="007D3186" w:rsidP="00BF2210">
            <w:pPr>
              <w:tabs>
                <w:tab w:val="left" w:pos="284"/>
                <w:tab w:val="left" w:pos="567"/>
              </w:tabs>
              <w:spacing w:before="100" w:after="100" w:line="276" w:lineRule="auto"/>
              <w:jc w:val="center"/>
              <w:rPr>
                <w:lang w:val="en-GB"/>
              </w:rPr>
            </w:pPr>
            <w:r w:rsidRPr="00BF2210">
              <w:rPr>
                <w:lang w:val="en-GB"/>
              </w:rPr>
              <w:lastRenderedPageBreak/>
              <w:t>4.5</w:t>
            </w:r>
          </w:p>
        </w:tc>
        <w:tc>
          <w:tcPr>
            <w:tcW w:w="1301" w:type="dxa"/>
          </w:tcPr>
          <w:p w14:paraId="665FD0C5" w14:textId="77777777" w:rsidR="007D3186" w:rsidRPr="00BF2210" w:rsidRDefault="007D3186" w:rsidP="00BF2210">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GB"/>
              </w:rPr>
            </w:pPr>
            <w:r w:rsidRPr="00BF2210">
              <w:rPr>
                <w:lang w:val="en-GB"/>
              </w:rPr>
              <w:t>ToR pillar assessment</w:t>
            </w:r>
          </w:p>
        </w:tc>
        <w:tc>
          <w:tcPr>
            <w:tcW w:w="4213" w:type="dxa"/>
          </w:tcPr>
          <w:p w14:paraId="04D8FB3F" w14:textId="77777777" w:rsidR="007D3186" w:rsidRPr="00BF2210" w:rsidRDefault="007D3186" w:rsidP="00BF2210">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GB"/>
              </w:rPr>
            </w:pPr>
            <w:r w:rsidRPr="00BF2210">
              <w:rPr>
                <w:lang w:val="en-GB"/>
              </w:rPr>
              <w:t>Does the information generated by MA, either in MIS or on paper form cover qualitative aspects of implementation such as for example results and output indicators, implementation status and delays, key problems and issues?</w:t>
            </w:r>
          </w:p>
        </w:tc>
        <w:tc>
          <w:tcPr>
            <w:tcW w:w="1384" w:type="dxa"/>
          </w:tcPr>
          <w:p w14:paraId="132B6606" w14:textId="77777777" w:rsidR="007D3186" w:rsidRPr="007D3186" w:rsidRDefault="007D3186" w:rsidP="00EC67E2">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2152" w:type="dxa"/>
          </w:tcPr>
          <w:p w14:paraId="02F5A842" w14:textId="77777777" w:rsidR="007D3186" w:rsidRPr="007D3186" w:rsidRDefault="007D3186" w:rsidP="00EC67E2">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7D3186" w:rsidRPr="001F0D1A" w14:paraId="4AC047A2" w14:textId="77777777" w:rsidTr="00EC6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14:paraId="560786E8" w14:textId="77777777" w:rsidR="007D3186" w:rsidRPr="00BF2210" w:rsidRDefault="007D3186" w:rsidP="00BF2210">
            <w:pPr>
              <w:tabs>
                <w:tab w:val="left" w:pos="284"/>
                <w:tab w:val="left" w:pos="567"/>
              </w:tabs>
              <w:spacing w:before="100" w:after="100" w:line="276" w:lineRule="auto"/>
              <w:jc w:val="center"/>
              <w:rPr>
                <w:lang w:val="en-GB"/>
              </w:rPr>
            </w:pPr>
            <w:r w:rsidRPr="00BF2210">
              <w:rPr>
                <w:lang w:val="en-GB"/>
              </w:rPr>
              <w:t>4.6</w:t>
            </w:r>
          </w:p>
        </w:tc>
        <w:tc>
          <w:tcPr>
            <w:tcW w:w="1301" w:type="dxa"/>
          </w:tcPr>
          <w:p w14:paraId="79CF5A81" w14:textId="77777777" w:rsidR="007D3186" w:rsidRPr="00BF2210" w:rsidRDefault="007D3186" w:rsidP="00BF2210">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GB"/>
              </w:rPr>
            </w:pPr>
            <w:r w:rsidRPr="00BF2210">
              <w:rPr>
                <w:lang w:val="en-GB"/>
              </w:rPr>
              <w:t>ToR pillar assessment</w:t>
            </w:r>
          </w:p>
        </w:tc>
        <w:tc>
          <w:tcPr>
            <w:tcW w:w="4213" w:type="dxa"/>
            <w:tcBorders>
              <w:bottom w:val="single" w:sz="4" w:space="0" w:color="9CC2E5" w:themeColor="accent1" w:themeTint="99"/>
            </w:tcBorders>
          </w:tcPr>
          <w:p w14:paraId="22CFFA1B" w14:textId="77777777" w:rsidR="007D3186" w:rsidRPr="00BF2210" w:rsidRDefault="007D3186" w:rsidP="002D1787">
            <w:pPr>
              <w:tabs>
                <w:tab w:val="left" w:pos="284"/>
                <w:tab w:val="left" w:pos="567"/>
              </w:tabs>
              <w:spacing w:before="100" w:after="100"/>
              <w:cnfStyle w:val="000000100000" w:firstRow="0" w:lastRow="0" w:firstColumn="0" w:lastColumn="0" w:oddVBand="0" w:evenVBand="0" w:oddHBand="1" w:evenHBand="0" w:firstRowFirstColumn="0" w:firstRowLastColumn="0" w:lastRowFirstColumn="0" w:lastRowLastColumn="0"/>
              <w:rPr>
                <w:lang w:val="en-GB"/>
              </w:rPr>
            </w:pPr>
            <w:r w:rsidRPr="00BF2210">
              <w:rPr>
                <w:lang w:val="en-GB"/>
              </w:rPr>
              <w:t>Does the information generated by MA, either in MIS or on paper form</w:t>
            </w:r>
            <w:r w:rsidRPr="00BF2210">
              <w:rPr>
                <w:rStyle w:val="CommentReference"/>
                <w:lang w:val="en-GB"/>
              </w:rPr>
              <w:t xml:space="preserve"> </w:t>
            </w:r>
            <w:r w:rsidRPr="00BF2210">
              <w:rPr>
                <w:lang w:val="en-GB"/>
              </w:rPr>
              <w:t>cover financial aspects such as budget – actual comparisons and analyses of expenditure incurred by thematic objective/priority / project?</w:t>
            </w:r>
          </w:p>
        </w:tc>
        <w:tc>
          <w:tcPr>
            <w:tcW w:w="1384" w:type="dxa"/>
            <w:tcBorders>
              <w:bottom w:val="single" w:sz="4" w:space="0" w:color="9CC2E5" w:themeColor="accent1" w:themeTint="99"/>
            </w:tcBorders>
          </w:tcPr>
          <w:p w14:paraId="1FBA9F60" w14:textId="77777777" w:rsidR="007D3186" w:rsidRPr="007D3186" w:rsidRDefault="007D3186" w:rsidP="00EC67E2">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2152" w:type="dxa"/>
            <w:tcBorders>
              <w:bottom w:val="single" w:sz="4" w:space="0" w:color="9CC2E5" w:themeColor="accent1" w:themeTint="99"/>
            </w:tcBorders>
          </w:tcPr>
          <w:p w14:paraId="5580D6E1" w14:textId="77777777" w:rsidR="007D3186" w:rsidRPr="007D3186" w:rsidRDefault="007D3186" w:rsidP="00EC67E2">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7D3186" w:rsidRPr="001F0D1A" w14:paraId="7C169CEF" w14:textId="77777777" w:rsidTr="00BF2210">
        <w:tc>
          <w:tcPr>
            <w:cnfStyle w:val="001000000000" w:firstRow="0" w:lastRow="0" w:firstColumn="1" w:lastColumn="0" w:oddVBand="0" w:evenVBand="0" w:oddHBand="0" w:evenHBand="0" w:firstRowFirstColumn="0" w:firstRowLastColumn="0" w:lastRowFirstColumn="0" w:lastRowLastColumn="0"/>
            <w:tcW w:w="721" w:type="dxa"/>
          </w:tcPr>
          <w:p w14:paraId="4D890025" w14:textId="77777777" w:rsidR="007D3186" w:rsidRPr="007D3186" w:rsidRDefault="007D3186" w:rsidP="00EC67E2">
            <w:pPr>
              <w:tabs>
                <w:tab w:val="left" w:pos="284"/>
                <w:tab w:val="left" w:pos="567"/>
              </w:tabs>
              <w:spacing w:after="240" w:line="276" w:lineRule="auto"/>
              <w:jc w:val="center"/>
              <w:rPr>
                <w:lang w:val="en-US"/>
              </w:rPr>
            </w:pPr>
          </w:p>
        </w:tc>
        <w:tc>
          <w:tcPr>
            <w:tcW w:w="1301" w:type="dxa"/>
          </w:tcPr>
          <w:p w14:paraId="1BD773AB" w14:textId="77777777" w:rsidR="007D3186" w:rsidRPr="007D3186" w:rsidRDefault="007D3186" w:rsidP="00EC67E2">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b/>
                <w:lang w:val="en-US"/>
              </w:rPr>
            </w:pPr>
          </w:p>
        </w:tc>
        <w:tc>
          <w:tcPr>
            <w:tcW w:w="4213" w:type="dxa"/>
            <w:tcBorders>
              <w:right w:val="nil"/>
            </w:tcBorders>
            <w:shd w:val="clear" w:color="auto" w:fill="1F3864" w:themeFill="accent5" w:themeFillShade="80"/>
            <w:vAlign w:val="center"/>
          </w:tcPr>
          <w:p w14:paraId="337D3400" w14:textId="77777777" w:rsidR="007D3186" w:rsidRPr="00BF2210" w:rsidRDefault="007D3186" w:rsidP="00BF2210">
            <w:pPr>
              <w:tabs>
                <w:tab w:val="left" w:pos="284"/>
                <w:tab w:val="left" w:pos="567"/>
              </w:tabs>
              <w:spacing w:before="100" w:after="100" w:line="276" w:lineRule="auto"/>
              <w:jc w:val="center"/>
              <w:cnfStyle w:val="000000000000" w:firstRow="0" w:lastRow="0" w:firstColumn="0" w:lastColumn="0" w:oddVBand="0" w:evenVBand="0" w:oddHBand="0" w:evenHBand="0" w:firstRowFirstColumn="0" w:firstRowLastColumn="0" w:lastRowFirstColumn="0" w:lastRowLastColumn="0"/>
              <w:rPr>
                <w:b/>
                <w:sz w:val="22"/>
                <w:szCs w:val="22"/>
                <w:lang w:val="en-GB"/>
              </w:rPr>
            </w:pPr>
            <w:r w:rsidRPr="00BF2210">
              <w:rPr>
                <w:b/>
                <w:sz w:val="22"/>
                <w:szCs w:val="22"/>
                <w:lang w:val="en-GB"/>
              </w:rPr>
              <w:t>The MA disseminates                          information internally</w:t>
            </w:r>
          </w:p>
        </w:tc>
        <w:tc>
          <w:tcPr>
            <w:tcW w:w="3536" w:type="dxa"/>
            <w:gridSpan w:val="2"/>
            <w:tcBorders>
              <w:left w:val="nil"/>
            </w:tcBorders>
            <w:shd w:val="clear" w:color="auto" w:fill="1F3864" w:themeFill="accent5" w:themeFillShade="80"/>
            <w:vAlign w:val="center"/>
          </w:tcPr>
          <w:p w14:paraId="6540A569" w14:textId="77777777" w:rsidR="007D3186" w:rsidRPr="00BF2210" w:rsidRDefault="007D3186" w:rsidP="00BF2210">
            <w:pPr>
              <w:tabs>
                <w:tab w:val="left" w:pos="284"/>
                <w:tab w:val="left" w:pos="567"/>
              </w:tabs>
              <w:spacing w:before="100" w:after="100" w:line="276" w:lineRule="auto"/>
              <w:jc w:val="center"/>
              <w:cnfStyle w:val="000000000000" w:firstRow="0" w:lastRow="0" w:firstColumn="0" w:lastColumn="0" w:oddVBand="0" w:evenVBand="0" w:oddHBand="0" w:evenHBand="0" w:firstRowFirstColumn="0" w:firstRowLastColumn="0" w:lastRowFirstColumn="0" w:lastRowLastColumn="0"/>
              <w:rPr>
                <w:b/>
                <w:sz w:val="22"/>
                <w:szCs w:val="22"/>
                <w:lang w:val="en-GB"/>
              </w:rPr>
            </w:pPr>
            <w:r w:rsidRPr="00BF2210">
              <w:rPr>
                <w:b/>
                <w:sz w:val="22"/>
                <w:szCs w:val="22"/>
                <w:lang w:val="en-GB"/>
              </w:rPr>
              <w:t>Criterion 4 (ii)</w:t>
            </w:r>
          </w:p>
        </w:tc>
      </w:tr>
      <w:tr w:rsidR="007D3186" w:rsidRPr="001F0D1A" w14:paraId="6DFFBB7B" w14:textId="77777777" w:rsidTr="00EC6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14:paraId="0A8F7D54" w14:textId="77777777" w:rsidR="007D3186" w:rsidRPr="00BF2210" w:rsidRDefault="007D3186" w:rsidP="00BF2210">
            <w:pPr>
              <w:tabs>
                <w:tab w:val="left" w:pos="284"/>
                <w:tab w:val="left" w:pos="567"/>
              </w:tabs>
              <w:spacing w:before="100" w:after="100" w:line="276" w:lineRule="auto"/>
              <w:jc w:val="center"/>
              <w:rPr>
                <w:lang w:val="en-GB"/>
              </w:rPr>
            </w:pPr>
            <w:r w:rsidRPr="00BF2210">
              <w:rPr>
                <w:lang w:val="en-GB"/>
              </w:rPr>
              <w:t>4.7</w:t>
            </w:r>
          </w:p>
        </w:tc>
        <w:tc>
          <w:tcPr>
            <w:tcW w:w="1301" w:type="dxa"/>
          </w:tcPr>
          <w:p w14:paraId="3DC7C6C6" w14:textId="77777777" w:rsidR="007D3186" w:rsidRPr="00BF2210" w:rsidRDefault="007D3186" w:rsidP="00BF2210">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GB"/>
              </w:rPr>
            </w:pPr>
            <w:r w:rsidRPr="00BF2210">
              <w:rPr>
                <w:lang w:val="en-GB"/>
              </w:rPr>
              <w:t>ToR pillar assessment</w:t>
            </w:r>
          </w:p>
        </w:tc>
        <w:tc>
          <w:tcPr>
            <w:tcW w:w="4213" w:type="dxa"/>
          </w:tcPr>
          <w:p w14:paraId="342169CE" w14:textId="77777777" w:rsidR="007D3186" w:rsidRPr="00BF2210" w:rsidRDefault="007D3186" w:rsidP="002D1787">
            <w:pPr>
              <w:tabs>
                <w:tab w:val="left" w:pos="284"/>
                <w:tab w:val="left" w:pos="567"/>
              </w:tabs>
              <w:spacing w:before="100" w:after="100"/>
              <w:cnfStyle w:val="000000100000" w:firstRow="0" w:lastRow="0" w:firstColumn="0" w:lastColumn="0" w:oddVBand="0" w:evenVBand="0" w:oddHBand="1" w:evenHBand="0" w:firstRowFirstColumn="0" w:firstRowLastColumn="0" w:lastRowFirstColumn="0" w:lastRowLastColumn="0"/>
              <w:rPr>
                <w:lang w:val="en-GB"/>
              </w:rPr>
            </w:pPr>
            <w:r w:rsidRPr="00BF2210">
              <w:rPr>
                <w:lang w:val="en-GB"/>
              </w:rPr>
              <w:t>Are there adequate procedures for internal communication of information, including objectives and responsibilities for internal control, necessary to support the functioning of internal control?</w:t>
            </w:r>
          </w:p>
        </w:tc>
        <w:tc>
          <w:tcPr>
            <w:tcW w:w="1384" w:type="dxa"/>
          </w:tcPr>
          <w:p w14:paraId="00E4CF71" w14:textId="77777777" w:rsidR="007D3186" w:rsidRPr="007D3186" w:rsidRDefault="007D3186" w:rsidP="00EC67E2">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2152" w:type="dxa"/>
          </w:tcPr>
          <w:p w14:paraId="64F6E017" w14:textId="77777777" w:rsidR="007D3186" w:rsidRPr="007D3186" w:rsidRDefault="007D3186" w:rsidP="00EC67E2">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7D3186" w:rsidRPr="001F0D1A" w14:paraId="0957A25D" w14:textId="77777777" w:rsidTr="00EC67E2">
        <w:tc>
          <w:tcPr>
            <w:cnfStyle w:val="001000000000" w:firstRow="0" w:lastRow="0" w:firstColumn="1" w:lastColumn="0" w:oddVBand="0" w:evenVBand="0" w:oddHBand="0" w:evenHBand="0" w:firstRowFirstColumn="0" w:firstRowLastColumn="0" w:lastRowFirstColumn="0" w:lastRowLastColumn="0"/>
            <w:tcW w:w="721" w:type="dxa"/>
          </w:tcPr>
          <w:p w14:paraId="06C83CEC" w14:textId="77777777" w:rsidR="007D3186" w:rsidRPr="00BF2210" w:rsidRDefault="007D3186" w:rsidP="00BF2210">
            <w:pPr>
              <w:tabs>
                <w:tab w:val="left" w:pos="284"/>
                <w:tab w:val="left" w:pos="567"/>
              </w:tabs>
              <w:spacing w:before="100" w:after="100" w:line="276" w:lineRule="auto"/>
              <w:jc w:val="center"/>
              <w:rPr>
                <w:lang w:val="en-GB"/>
              </w:rPr>
            </w:pPr>
            <w:r w:rsidRPr="00BF2210">
              <w:rPr>
                <w:lang w:val="en-GB"/>
              </w:rPr>
              <w:t>4.8</w:t>
            </w:r>
          </w:p>
        </w:tc>
        <w:tc>
          <w:tcPr>
            <w:tcW w:w="1301" w:type="dxa"/>
          </w:tcPr>
          <w:p w14:paraId="4AD5D81D" w14:textId="77777777" w:rsidR="007D3186" w:rsidRPr="00BF2210" w:rsidRDefault="007D3186" w:rsidP="00BF2210">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GB"/>
              </w:rPr>
            </w:pPr>
            <w:r w:rsidRPr="00BF2210">
              <w:rPr>
                <w:lang w:val="en-GB"/>
              </w:rPr>
              <w:t>ToR pillar assessment</w:t>
            </w:r>
          </w:p>
        </w:tc>
        <w:tc>
          <w:tcPr>
            <w:tcW w:w="4213" w:type="dxa"/>
          </w:tcPr>
          <w:p w14:paraId="08D0BB16" w14:textId="77777777" w:rsidR="007D3186" w:rsidRPr="00BF2210" w:rsidRDefault="007D3186" w:rsidP="00BF2210">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GB"/>
              </w:rPr>
            </w:pPr>
            <w:r w:rsidRPr="00BF2210">
              <w:rPr>
                <w:lang w:val="en-GB"/>
              </w:rPr>
              <w:t>Does management of MA/JTS receive regular reports on progress made on objectives and activities, both at programme and project level?</w:t>
            </w:r>
          </w:p>
          <w:p w14:paraId="4AA5F9B5" w14:textId="77777777" w:rsidR="007D3186" w:rsidRPr="00BF2210" w:rsidRDefault="007D3186" w:rsidP="00BF2210">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GB"/>
              </w:rPr>
            </w:pPr>
            <w:r w:rsidRPr="00BF2210">
              <w:rPr>
                <w:lang w:val="en-GB"/>
              </w:rPr>
              <w:t>Is the level of reporting detail appropriate for the management needs? Is data summarized to facilitate decision making?</w:t>
            </w:r>
          </w:p>
        </w:tc>
        <w:tc>
          <w:tcPr>
            <w:tcW w:w="1384" w:type="dxa"/>
          </w:tcPr>
          <w:p w14:paraId="5C696FDE" w14:textId="77777777" w:rsidR="007D3186" w:rsidRPr="001F0D1A" w:rsidRDefault="007D3186" w:rsidP="00EC67E2">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pPr>
          </w:p>
        </w:tc>
        <w:tc>
          <w:tcPr>
            <w:tcW w:w="2152" w:type="dxa"/>
          </w:tcPr>
          <w:p w14:paraId="53F56CB1" w14:textId="77777777" w:rsidR="007D3186" w:rsidRPr="001F0D1A" w:rsidRDefault="007D3186" w:rsidP="00EC67E2">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pPr>
          </w:p>
        </w:tc>
      </w:tr>
      <w:tr w:rsidR="007D3186" w:rsidRPr="001F0D1A" w14:paraId="391DD104" w14:textId="77777777" w:rsidTr="00EC6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14:paraId="01FC7805" w14:textId="77777777" w:rsidR="007D3186" w:rsidRPr="00BF2210" w:rsidRDefault="007D3186" w:rsidP="00BF2210">
            <w:pPr>
              <w:tabs>
                <w:tab w:val="left" w:pos="284"/>
                <w:tab w:val="left" w:pos="567"/>
              </w:tabs>
              <w:spacing w:before="100" w:after="100" w:line="276" w:lineRule="auto"/>
              <w:jc w:val="center"/>
              <w:rPr>
                <w:lang w:val="en-GB"/>
              </w:rPr>
            </w:pPr>
            <w:r w:rsidRPr="00BF2210">
              <w:rPr>
                <w:lang w:val="en-GB"/>
              </w:rPr>
              <w:t>4.9</w:t>
            </w:r>
          </w:p>
        </w:tc>
        <w:tc>
          <w:tcPr>
            <w:tcW w:w="1301" w:type="dxa"/>
          </w:tcPr>
          <w:p w14:paraId="4D950E10" w14:textId="77777777" w:rsidR="007D3186" w:rsidRPr="00BF2210" w:rsidRDefault="007D3186" w:rsidP="00BF2210">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GB"/>
              </w:rPr>
            </w:pPr>
            <w:r w:rsidRPr="00BF2210">
              <w:rPr>
                <w:lang w:val="en-GB"/>
              </w:rPr>
              <w:t>TESIM</w:t>
            </w:r>
          </w:p>
        </w:tc>
        <w:tc>
          <w:tcPr>
            <w:tcW w:w="4213" w:type="dxa"/>
          </w:tcPr>
          <w:p w14:paraId="6A496922" w14:textId="77777777" w:rsidR="007D3186" w:rsidRPr="00BF2210" w:rsidRDefault="007D3186" w:rsidP="002D1787">
            <w:pPr>
              <w:tabs>
                <w:tab w:val="left" w:pos="284"/>
                <w:tab w:val="left" w:pos="567"/>
              </w:tabs>
              <w:spacing w:before="100" w:after="100"/>
              <w:cnfStyle w:val="000000100000" w:firstRow="0" w:lastRow="0" w:firstColumn="0" w:lastColumn="0" w:oddVBand="0" w:evenVBand="0" w:oddHBand="1" w:evenHBand="0" w:firstRowFirstColumn="0" w:firstRowLastColumn="0" w:lastRowFirstColumn="0" w:lastRowLastColumn="0"/>
              <w:rPr>
                <w:lang w:val="en-GB"/>
              </w:rPr>
            </w:pPr>
            <w:r w:rsidRPr="00BF2210">
              <w:rPr>
                <w:lang w:val="en-GB"/>
              </w:rPr>
              <w:t>For each one of the key processes and procedures during the programme cycle, is it identified how the information is disseminated within MA and JTS/BO and among them?</w:t>
            </w:r>
          </w:p>
        </w:tc>
        <w:tc>
          <w:tcPr>
            <w:tcW w:w="1384" w:type="dxa"/>
          </w:tcPr>
          <w:p w14:paraId="1D532EB8" w14:textId="77777777" w:rsidR="007D3186" w:rsidRPr="007D3186" w:rsidRDefault="007D3186" w:rsidP="00EC67E2">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2152" w:type="dxa"/>
          </w:tcPr>
          <w:p w14:paraId="1B341BDE" w14:textId="77777777" w:rsidR="007D3186" w:rsidRPr="007D3186" w:rsidRDefault="007D3186" w:rsidP="00EC67E2">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7D3186" w:rsidRPr="001F0D1A" w14:paraId="5BD88EC2" w14:textId="77777777" w:rsidTr="00EC67E2">
        <w:tc>
          <w:tcPr>
            <w:cnfStyle w:val="001000000000" w:firstRow="0" w:lastRow="0" w:firstColumn="1" w:lastColumn="0" w:oddVBand="0" w:evenVBand="0" w:oddHBand="0" w:evenHBand="0" w:firstRowFirstColumn="0" w:firstRowLastColumn="0" w:lastRowFirstColumn="0" w:lastRowLastColumn="0"/>
            <w:tcW w:w="721" w:type="dxa"/>
          </w:tcPr>
          <w:p w14:paraId="47E8573A" w14:textId="77777777" w:rsidR="007D3186" w:rsidRPr="001F0D1A" w:rsidRDefault="007D3186" w:rsidP="00BF2210">
            <w:pPr>
              <w:tabs>
                <w:tab w:val="left" w:pos="284"/>
                <w:tab w:val="left" w:pos="567"/>
              </w:tabs>
              <w:spacing w:before="100" w:after="100" w:line="276" w:lineRule="auto"/>
              <w:jc w:val="center"/>
            </w:pPr>
            <w:r w:rsidRPr="001F0D1A">
              <w:t>4.10</w:t>
            </w:r>
          </w:p>
        </w:tc>
        <w:tc>
          <w:tcPr>
            <w:tcW w:w="1301" w:type="dxa"/>
          </w:tcPr>
          <w:p w14:paraId="37671E91" w14:textId="77777777" w:rsidR="007D3186" w:rsidRPr="001F0D1A" w:rsidRDefault="007D3186" w:rsidP="00BF2210">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TESIM</w:t>
            </w:r>
          </w:p>
        </w:tc>
        <w:tc>
          <w:tcPr>
            <w:tcW w:w="4213" w:type="dxa"/>
          </w:tcPr>
          <w:p w14:paraId="0A0C79FE" w14:textId="77777777" w:rsidR="007D3186" w:rsidRPr="007D3186" w:rsidRDefault="007D3186" w:rsidP="00BF2210">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7D3186">
              <w:rPr>
                <w:lang w:val="en-US"/>
              </w:rPr>
              <w:t>For each of the key processes and procedures during the programme cycle, is it identified which unit is responsible for the internal dissemination of information?</w:t>
            </w:r>
          </w:p>
        </w:tc>
        <w:tc>
          <w:tcPr>
            <w:tcW w:w="1384" w:type="dxa"/>
          </w:tcPr>
          <w:p w14:paraId="1BB0CC88" w14:textId="77777777" w:rsidR="007D3186" w:rsidRPr="007D3186" w:rsidRDefault="007D3186" w:rsidP="00EC67E2">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2152" w:type="dxa"/>
          </w:tcPr>
          <w:p w14:paraId="68A34D47" w14:textId="77777777" w:rsidR="007D3186" w:rsidRPr="007D3186" w:rsidRDefault="007D3186" w:rsidP="00EC67E2">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7D3186" w:rsidRPr="001F0D1A" w14:paraId="0E9DEFCE" w14:textId="77777777" w:rsidTr="00EC6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14:paraId="1DE98CE2" w14:textId="77777777" w:rsidR="007D3186" w:rsidRPr="00BF2210" w:rsidRDefault="007D3186" w:rsidP="00BF2210">
            <w:pPr>
              <w:tabs>
                <w:tab w:val="left" w:pos="284"/>
                <w:tab w:val="left" w:pos="567"/>
              </w:tabs>
              <w:spacing w:before="100" w:after="100" w:line="276" w:lineRule="auto"/>
              <w:jc w:val="center"/>
              <w:rPr>
                <w:lang w:val="en-GB"/>
              </w:rPr>
            </w:pPr>
            <w:r w:rsidRPr="00BF2210">
              <w:rPr>
                <w:lang w:val="en-GB"/>
              </w:rPr>
              <w:lastRenderedPageBreak/>
              <w:t>4.11</w:t>
            </w:r>
          </w:p>
        </w:tc>
        <w:tc>
          <w:tcPr>
            <w:tcW w:w="1301" w:type="dxa"/>
          </w:tcPr>
          <w:p w14:paraId="23CE7CDD" w14:textId="77777777" w:rsidR="007D3186" w:rsidRPr="00BF2210" w:rsidRDefault="007D3186" w:rsidP="00BF2210">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GB"/>
              </w:rPr>
            </w:pPr>
            <w:r w:rsidRPr="00BF2210">
              <w:rPr>
                <w:lang w:val="en-GB"/>
              </w:rPr>
              <w:t>TESIM</w:t>
            </w:r>
          </w:p>
        </w:tc>
        <w:tc>
          <w:tcPr>
            <w:tcW w:w="4213" w:type="dxa"/>
          </w:tcPr>
          <w:p w14:paraId="4398FE0E" w14:textId="77777777" w:rsidR="007D3186" w:rsidRPr="00BF2210" w:rsidRDefault="007D3186" w:rsidP="00BF2210">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GB"/>
              </w:rPr>
            </w:pPr>
            <w:r w:rsidRPr="00BF2210">
              <w:rPr>
                <w:lang w:val="en-GB"/>
              </w:rPr>
              <w:t>Are formal methods used to communicate policies and procedures (e.g., manuals, training programs, written codes of conduct, and acceptable practices)?</w:t>
            </w:r>
          </w:p>
        </w:tc>
        <w:tc>
          <w:tcPr>
            <w:tcW w:w="1384" w:type="dxa"/>
          </w:tcPr>
          <w:p w14:paraId="5F573BC5" w14:textId="77777777" w:rsidR="007D3186" w:rsidRPr="007D3186" w:rsidRDefault="007D3186" w:rsidP="00EC67E2">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2152" w:type="dxa"/>
          </w:tcPr>
          <w:p w14:paraId="309CE8DB" w14:textId="77777777" w:rsidR="007D3186" w:rsidRPr="007D3186" w:rsidRDefault="007D3186" w:rsidP="00EC67E2">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7D3186" w:rsidRPr="001F0D1A" w14:paraId="41113277" w14:textId="77777777" w:rsidTr="00EC67E2">
        <w:tc>
          <w:tcPr>
            <w:cnfStyle w:val="001000000000" w:firstRow="0" w:lastRow="0" w:firstColumn="1" w:lastColumn="0" w:oddVBand="0" w:evenVBand="0" w:oddHBand="0" w:evenHBand="0" w:firstRowFirstColumn="0" w:firstRowLastColumn="0" w:lastRowFirstColumn="0" w:lastRowLastColumn="0"/>
            <w:tcW w:w="721" w:type="dxa"/>
          </w:tcPr>
          <w:p w14:paraId="5C0567EF" w14:textId="77777777" w:rsidR="007D3186" w:rsidRPr="001F0D1A" w:rsidRDefault="007D3186" w:rsidP="00BF2210">
            <w:pPr>
              <w:tabs>
                <w:tab w:val="left" w:pos="284"/>
                <w:tab w:val="left" w:pos="567"/>
              </w:tabs>
              <w:spacing w:before="100" w:after="100" w:line="276" w:lineRule="auto"/>
              <w:jc w:val="center"/>
            </w:pPr>
            <w:r w:rsidRPr="001F0D1A">
              <w:t>4.12</w:t>
            </w:r>
          </w:p>
        </w:tc>
        <w:tc>
          <w:tcPr>
            <w:tcW w:w="1301" w:type="dxa"/>
          </w:tcPr>
          <w:p w14:paraId="56711B35" w14:textId="77777777" w:rsidR="007D3186" w:rsidRPr="001F0D1A" w:rsidRDefault="007D3186" w:rsidP="00BF2210">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TESIM</w:t>
            </w:r>
          </w:p>
        </w:tc>
        <w:tc>
          <w:tcPr>
            <w:tcW w:w="4213" w:type="dxa"/>
            <w:tcBorders>
              <w:bottom w:val="single" w:sz="4" w:space="0" w:color="9CC2E5" w:themeColor="accent1" w:themeTint="99"/>
            </w:tcBorders>
          </w:tcPr>
          <w:p w14:paraId="4C2DA2DC" w14:textId="77777777" w:rsidR="007D3186" w:rsidRPr="007D3186" w:rsidRDefault="007D3186" w:rsidP="00BF2210">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7D3186">
              <w:rPr>
                <w:lang w:val="en-US"/>
              </w:rPr>
              <w:t xml:space="preserve">Are employees kept informed of important matters (downward communication) and are able to communicate problems to persons with authority (upward communication)? </w:t>
            </w:r>
          </w:p>
          <w:p w14:paraId="0DCDAD43" w14:textId="77777777" w:rsidR="007D3186" w:rsidRPr="007D3186" w:rsidRDefault="007D3186" w:rsidP="00BF2210">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7D3186">
              <w:rPr>
                <w:lang w:val="en-US"/>
              </w:rPr>
              <w:t>Is there effective functional coordination within the units (lateral communication)?</w:t>
            </w:r>
          </w:p>
        </w:tc>
        <w:tc>
          <w:tcPr>
            <w:tcW w:w="1384" w:type="dxa"/>
            <w:tcBorders>
              <w:bottom w:val="single" w:sz="4" w:space="0" w:color="9CC2E5" w:themeColor="accent1" w:themeTint="99"/>
            </w:tcBorders>
          </w:tcPr>
          <w:p w14:paraId="267CA6ED" w14:textId="77777777" w:rsidR="007D3186" w:rsidRPr="007D3186" w:rsidRDefault="007D3186" w:rsidP="00EC67E2">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2152" w:type="dxa"/>
            <w:tcBorders>
              <w:bottom w:val="single" w:sz="4" w:space="0" w:color="9CC2E5" w:themeColor="accent1" w:themeTint="99"/>
            </w:tcBorders>
          </w:tcPr>
          <w:p w14:paraId="171CA5CC" w14:textId="77777777" w:rsidR="007D3186" w:rsidRPr="007D3186" w:rsidRDefault="007D3186" w:rsidP="00EC67E2">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7D3186" w:rsidRPr="001F0D1A" w14:paraId="605D4604" w14:textId="77777777" w:rsidTr="00BF2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14:paraId="4BC9D147" w14:textId="77777777" w:rsidR="007D3186" w:rsidRPr="007D3186" w:rsidRDefault="007D3186" w:rsidP="00EC67E2">
            <w:pPr>
              <w:tabs>
                <w:tab w:val="left" w:pos="284"/>
                <w:tab w:val="left" w:pos="567"/>
              </w:tabs>
              <w:spacing w:after="240" w:line="276" w:lineRule="auto"/>
              <w:jc w:val="center"/>
              <w:rPr>
                <w:lang w:val="en-US"/>
              </w:rPr>
            </w:pPr>
          </w:p>
        </w:tc>
        <w:tc>
          <w:tcPr>
            <w:tcW w:w="1301" w:type="dxa"/>
          </w:tcPr>
          <w:p w14:paraId="186E66AA" w14:textId="77777777" w:rsidR="007D3186" w:rsidRPr="007D3186" w:rsidRDefault="007D3186" w:rsidP="00EC67E2">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b/>
                <w:lang w:val="en-US"/>
              </w:rPr>
            </w:pPr>
          </w:p>
        </w:tc>
        <w:tc>
          <w:tcPr>
            <w:tcW w:w="4213" w:type="dxa"/>
            <w:tcBorders>
              <w:right w:val="nil"/>
            </w:tcBorders>
            <w:shd w:val="clear" w:color="auto" w:fill="1F3864" w:themeFill="accent5" w:themeFillShade="80"/>
            <w:vAlign w:val="center"/>
          </w:tcPr>
          <w:p w14:paraId="5E654160" w14:textId="77777777" w:rsidR="007D3186" w:rsidRPr="00BF2210" w:rsidRDefault="007D3186" w:rsidP="00BF2210">
            <w:pPr>
              <w:tabs>
                <w:tab w:val="left" w:pos="284"/>
                <w:tab w:val="left" w:pos="567"/>
              </w:tabs>
              <w:spacing w:before="100" w:after="100" w:line="276" w:lineRule="auto"/>
              <w:jc w:val="center"/>
              <w:cnfStyle w:val="000000100000" w:firstRow="0" w:lastRow="0" w:firstColumn="0" w:lastColumn="0" w:oddVBand="0" w:evenVBand="0" w:oddHBand="1" w:evenHBand="0" w:firstRowFirstColumn="0" w:firstRowLastColumn="0" w:lastRowFirstColumn="0" w:lastRowLastColumn="0"/>
              <w:rPr>
                <w:sz w:val="22"/>
                <w:szCs w:val="22"/>
                <w:lang w:val="en-GB"/>
              </w:rPr>
            </w:pPr>
            <w:r w:rsidRPr="00BF2210">
              <w:rPr>
                <w:b/>
                <w:sz w:val="22"/>
                <w:szCs w:val="22"/>
                <w:lang w:val="en-GB"/>
              </w:rPr>
              <w:t>The MA disseminates information externally</w:t>
            </w:r>
          </w:p>
        </w:tc>
        <w:tc>
          <w:tcPr>
            <w:tcW w:w="3536" w:type="dxa"/>
            <w:gridSpan w:val="2"/>
            <w:tcBorders>
              <w:left w:val="nil"/>
            </w:tcBorders>
            <w:shd w:val="clear" w:color="auto" w:fill="1F3864" w:themeFill="accent5" w:themeFillShade="80"/>
            <w:vAlign w:val="center"/>
          </w:tcPr>
          <w:p w14:paraId="6D89F3DD" w14:textId="77777777" w:rsidR="007D3186" w:rsidRPr="00BF2210" w:rsidRDefault="007D3186" w:rsidP="00BF2210">
            <w:pPr>
              <w:tabs>
                <w:tab w:val="left" w:pos="284"/>
                <w:tab w:val="left" w:pos="567"/>
              </w:tabs>
              <w:spacing w:before="100" w:after="100" w:line="276" w:lineRule="auto"/>
              <w:jc w:val="center"/>
              <w:cnfStyle w:val="000000100000" w:firstRow="0" w:lastRow="0" w:firstColumn="0" w:lastColumn="0" w:oddVBand="0" w:evenVBand="0" w:oddHBand="1" w:evenHBand="0" w:firstRowFirstColumn="0" w:firstRowLastColumn="0" w:lastRowFirstColumn="0" w:lastRowLastColumn="0"/>
              <w:rPr>
                <w:b/>
                <w:sz w:val="22"/>
                <w:szCs w:val="22"/>
                <w:lang w:val="en-GB"/>
              </w:rPr>
            </w:pPr>
            <w:r w:rsidRPr="00BF2210">
              <w:rPr>
                <w:b/>
                <w:sz w:val="22"/>
                <w:szCs w:val="22"/>
                <w:lang w:val="en-GB"/>
              </w:rPr>
              <w:t>Criterion 4 (iii)</w:t>
            </w:r>
          </w:p>
        </w:tc>
      </w:tr>
      <w:tr w:rsidR="007D3186" w:rsidRPr="001F0D1A" w14:paraId="2E4C23E5" w14:textId="77777777" w:rsidTr="00EC67E2">
        <w:tc>
          <w:tcPr>
            <w:cnfStyle w:val="001000000000" w:firstRow="0" w:lastRow="0" w:firstColumn="1" w:lastColumn="0" w:oddVBand="0" w:evenVBand="0" w:oddHBand="0" w:evenHBand="0" w:firstRowFirstColumn="0" w:firstRowLastColumn="0" w:lastRowFirstColumn="0" w:lastRowLastColumn="0"/>
            <w:tcW w:w="721" w:type="dxa"/>
          </w:tcPr>
          <w:p w14:paraId="7553F479" w14:textId="77777777" w:rsidR="007D3186" w:rsidRPr="001F0D1A" w:rsidRDefault="007D3186" w:rsidP="00BF2210">
            <w:pPr>
              <w:tabs>
                <w:tab w:val="left" w:pos="284"/>
                <w:tab w:val="left" w:pos="567"/>
              </w:tabs>
              <w:spacing w:before="100" w:after="100" w:line="276" w:lineRule="auto"/>
              <w:jc w:val="center"/>
            </w:pPr>
            <w:r w:rsidRPr="001F0D1A">
              <w:t>4.1</w:t>
            </w:r>
            <w:r>
              <w:t>3</w:t>
            </w:r>
          </w:p>
        </w:tc>
        <w:tc>
          <w:tcPr>
            <w:tcW w:w="1301" w:type="dxa"/>
          </w:tcPr>
          <w:p w14:paraId="30D6AAD0" w14:textId="77777777" w:rsidR="007D3186" w:rsidRPr="001F0D1A" w:rsidRDefault="007D3186" w:rsidP="00BF2210">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TESIM</w:t>
            </w:r>
          </w:p>
        </w:tc>
        <w:tc>
          <w:tcPr>
            <w:tcW w:w="4213" w:type="dxa"/>
          </w:tcPr>
          <w:p w14:paraId="3663B3EC" w14:textId="77777777" w:rsidR="007D3186" w:rsidRPr="007D3186" w:rsidRDefault="007D3186" w:rsidP="00BF2210">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7D3186">
              <w:rPr>
                <w:lang w:val="en-US"/>
              </w:rPr>
              <w:t>For each one of the key processes and procedures during the programme cycle, is it identified how the information is disseminated to potential beneficiaries, beneficiaries, other programme structures, national authorities and EC?</w:t>
            </w:r>
          </w:p>
        </w:tc>
        <w:tc>
          <w:tcPr>
            <w:tcW w:w="1384" w:type="dxa"/>
          </w:tcPr>
          <w:p w14:paraId="29FA2DB7" w14:textId="77777777" w:rsidR="007D3186" w:rsidRPr="007D3186" w:rsidRDefault="007D3186" w:rsidP="00EC67E2">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2152" w:type="dxa"/>
          </w:tcPr>
          <w:p w14:paraId="7DB89C2B" w14:textId="77777777" w:rsidR="007D3186" w:rsidRPr="007D3186" w:rsidRDefault="007D3186" w:rsidP="00EC67E2">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7D3186" w:rsidRPr="001F0D1A" w14:paraId="1DAD2E5D" w14:textId="77777777" w:rsidTr="00EC6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14:paraId="3A09CED9" w14:textId="77777777" w:rsidR="007D3186" w:rsidRPr="001F0D1A" w:rsidRDefault="007D3186" w:rsidP="00BF2210">
            <w:pPr>
              <w:tabs>
                <w:tab w:val="left" w:pos="284"/>
                <w:tab w:val="left" w:pos="567"/>
              </w:tabs>
              <w:spacing w:before="100" w:after="100" w:line="276" w:lineRule="auto"/>
              <w:jc w:val="center"/>
            </w:pPr>
            <w:r w:rsidRPr="001F0D1A">
              <w:t>4.1</w:t>
            </w:r>
            <w:r>
              <w:t>4</w:t>
            </w:r>
          </w:p>
        </w:tc>
        <w:tc>
          <w:tcPr>
            <w:tcW w:w="1301" w:type="dxa"/>
          </w:tcPr>
          <w:p w14:paraId="25513FB0" w14:textId="77777777" w:rsidR="007D3186" w:rsidRPr="001F0D1A" w:rsidRDefault="007D3186" w:rsidP="00BF2210">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pPr>
            <w:r w:rsidRPr="001F0D1A">
              <w:t>TESIM</w:t>
            </w:r>
          </w:p>
        </w:tc>
        <w:tc>
          <w:tcPr>
            <w:tcW w:w="4213" w:type="dxa"/>
          </w:tcPr>
          <w:p w14:paraId="39050925" w14:textId="77777777" w:rsidR="007D3186" w:rsidRPr="007D3186" w:rsidRDefault="007D3186" w:rsidP="00BF2210">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7D3186">
              <w:rPr>
                <w:lang w:val="en-US"/>
              </w:rPr>
              <w:t>For each one of the key processes and procedures during the programme cycle, is it identified who is responsible for the external dissemination of information?</w:t>
            </w:r>
          </w:p>
        </w:tc>
        <w:tc>
          <w:tcPr>
            <w:tcW w:w="1384" w:type="dxa"/>
          </w:tcPr>
          <w:p w14:paraId="113CB1DA" w14:textId="77777777" w:rsidR="007D3186" w:rsidRPr="007D3186" w:rsidRDefault="007D3186" w:rsidP="00EC67E2">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2152" w:type="dxa"/>
          </w:tcPr>
          <w:p w14:paraId="607FB0C4" w14:textId="77777777" w:rsidR="007D3186" w:rsidRPr="007D3186" w:rsidRDefault="007D3186" w:rsidP="00EC67E2">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7D3186" w:rsidRPr="001F0D1A" w14:paraId="7C930506" w14:textId="77777777" w:rsidTr="00EC67E2">
        <w:tc>
          <w:tcPr>
            <w:cnfStyle w:val="001000000000" w:firstRow="0" w:lastRow="0" w:firstColumn="1" w:lastColumn="0" w:oddVBand="0" w:evenVBand="0" w:oddHBand="0" w:evenHBand="0" w:firstRowFirstColumn="0" w:firstRowLastColumn="0" w:lastRowFirstColumn="0" w:lastRowLastColumn="0"/>
            <w:tcW w:w="721" w:type="dxa"/>
          </w:tcPr>
          <w:p w14:paraId="17D8737D" w14:textId="77777777" w:rsidR="007D3186" w:rsidRPr="001F0D1A" w:rsidRDefault="007D3186" w:rsidP="00BF2210">
            <w:pPr>
              <w:tabs>
                <w:tab w:val="left" w:pos="284"/>
                <w:tab w:val="left" w:pos="567"/>
              </w:tabs>
              <w:spacing w:before="100" w:after="100" w:line="276" w:lineRule="auto"/>
              <w:jc w:val="center"/>
            </w:pPr>
            <w:r w:rsidRPr="001F0D1A">
              <w:t>4.1</w:t>
            </w:r>
            <w:r>
              <w:t>5</w:t>
            </w:r>
          </w:p>
        </w:tc>
        <w:tc>
          <w:tcPr>
            <w:tcW w:w="1301" w:type="dxa"/>
          </w:tcPr>
          <w:p w14:paraId="65D343BF" w14:textId="77777777" w:rsidR="007D3186" w:rsidRPr="001F0D1A" w:rsidRDefault="007D3186" w:rsidP="00BF2210">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TESIM</w:t>
            </w:r>
          </w:p>
        </w:tc>
        <w:tc>
          <w:tcPr>
            <w:tcW w:w="4213" w:type="dxa"/>
          </w:tcPr>
          <w:p w14:paraId="74DADF35" w14:textId="77777777" w:rsidR="007D3186" w:rsidRPr="007D3186" w:rsidRDefault="007D3186" w:rsidP="00BF2210">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7D3186">
              <w:rPr>
                <w:lang w:val="en-US"/>
              </w:rPr>
              <w:t>Is there an executive information system for JMC members and National Authorities with the adequate level of detail for decision making, such as reporting on programme and project results through indicators?</w:t>
            </w:r>
          </w:p>
        </w:tc>
        <w:tc>
          <w:tcPr>
            <w:tcW w:w="1384" w:type="dxa"/>
          </w:tcPr>
          <w:p w14:paraId="0BB1F8E1" w14:textId="77777777" w:rsidR="007D3186" w:rsidRPr="007D3186" w:rsidRDefault="007D3186" w:rsidP="00EC67E2">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2152" w:type="dxa"/>
          </w:tcPr>
          <w:p w14:paraId="45A596B2" w14:textId="77777777" w:rsidR="007D3186" w:rsidRPr="007D3186" w:rsidRDefault="007D3186" w:rsidP="00EC67E2">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7D3186" w:rsidRPr="001F0D1A" w14:paraId="778C010D" w14:textId="77777777" w:rsidTr="00BF2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14:paraId="2F34B9A2" w14:textId="77777777" w:rsidR="007D3186" w:rsidRPr="007D3186" w:rsidRDefault="007D3186" w:rsidP="00EC67E2">
            <w:pPr>
              <w:tabs>
                <w:tab w:val="left" w:pos="284"/>
                <w:tab w:val="left" w:pos="567"/>
              </w:tabs>
              <w:spacing w:after="240" w:line="276" w:lineRule="auto"/>
              <w:jc w:val="center"/>
              <w:rPr>
                <w:lang w:val="en-US"/>
              </w:rPr>
            </w:pPr>
          </w:p>
        </w:tc>
        <w:tc>
          <w:tcPr>
            <w:tcW w:w="1301" w:type="dxa"/>
          </w:tcPr>
          <w:p w14:paraId="14C23879" w14:textId="77777777" w:rsidR="007D3186" w:rsidRPr="007D3186" w:rsidRDefault="007D3186" w:rsidP="00EC67E2">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b/>
                <w:lang w:val="en-US"/>
              </w:rPr>
            </w:pPr>
          </w:p>
        </w:tc>
        <w:tc>
          <w:tcPr>
            <w:tcW w:w="4213" w:type="dxa"/>
            <w:shd w:val="clear" w:color="auto" w:fill="1F3864" w:themeFill="accent5" w:themeFillShade="80"/>
          </w:tcPr>
          <w:p w14:paraId="79FD2B68" w14:textId="77777777" w:rsidR="007D3186" w:rsidRPr="00BF2210" w:rsidRDefault="007D3186" w:rsidP="00BF2210">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b/>
                <w:sz w:val="22"/>
                <w:szCs w:val="22"/>
                <w:lang w:val="en-GB"/>
              </w:rPr>
            </w:pPr>
            <w:r w:rsidRPr="00BF2210">
              <w:rPr>
                <w:b/>
                <w:sz w:val="22"/>
                <w:szCs w:val="22"/>
                <w:lang w:val="en-GB"/>
              </w:rPr>
              <w:t>Conclusion</w:t>
            </w:r>
          </w:p>
        </w:tc>
        <w:tc>
          <w:tcPr>
            <w:tcW w:w="3536" w:type="dxa"/>
            <w:gridSpan w:val="2"/>
          </w:tcPr>
          <w:p w14:paraId="0077307E" w14:textId="77777777" w:rsidR="007D3186" w:rsidRPr="00BF2210" w:rsidRDefault="007D3186" w:rsidP="00BF2210">
            <w:pPr>
              <w:tabs>
                <w:tab w:val="left" w:pos="284"/>
                <w:tab w:val="left" w:pos="567"/>
              </w:tabs>
              <w:spacing w:before="100" w:after="100" w:line="276" w:lineRule="auto"/>
              <w:jc w:val="center"/>
              <w:cnfStyle w:val="000000100000" w:firstRow="0" w:lastRow="0" w:firstColumn="0" w:lastColumn="0" w:oddVBand="0" w:evenVBand="0" w:oddHBand="1" w:evenHBand="0" w:firstRowFirstColumn="0" w:firstRowLastColumn="0" w:lastRowFirstColumn="0" w:lastRowLastColumn="0"/>
              <w:rPr>
                <w:b/>
                <w:lang w:val="en-GB"/>
              </w:rPr>
            </w:pPr>
            <w:r w:rsidRPr="00BF2210">
              <w:rPr>
                <w:b/>
                <w:lang w:val="en-GB"/>
              </w:rPr>
              <w:t>Adequate/Not adequate</w:t>
            </w:r>
          </w:p>
        </w:tc>
      </w:tr>
    </w:tbl>
    <w:p w14:paraId="5111412A" w14:textId="77777777" w:rsidR="007D3186" w:rsidRDefault="007D3186" w:rsidP="007D3186">
      <w:pPr>
        <w:tabs>
          <w:tab w:val="left" w:pos="284"/>
          <w:tab w:val="left" w:pos="567"/>
        </w:tabs>
        <w:spacing w:after="240" w:line="276" w:lineRule="auto"/>
      </w:pPr>
    </w:p>
    <w:p w14:paraId="1DFDCDCA" w14:textId="77777777" w:rsidR="00BF2210" w:rsidRPr="004F76B5" w:rsidRDefault="00BF2210" w:rsidP="00BF2210">
      <w:pPr>
        <w:pStyle w:val="Heading2"/>
        <w:numPr>
          <w:ilvl w:val="1"/>
          <w:numId w:val="2"/>
        </w:numPr>
        <w:spacing w:after="200"/>
        <w:ind w:left="567" w:hanging="567"/>
        <w:rPr>
          <w:b/>
          <w:i/>
          <w:color w:val="993366"/>
        </w:rPr>
      </w:pPr>
      <w:bookmarkStart w:id="26" w:name="_Toc443410059"/>
      <w:bookmarkStart w:id="27" w:name="_Toc474334644"/>
      <w:r w:rsidRPr="004F76B5">
        <w:rPr>
          <w:b/>
          <w:i/>
          <w:color w:val="993366"/>
        </w:rPr>
        <w:lastRenderedPageBreak/>
        <w:t>Monitoring</w:t>
      </w:r>
      <w:bookmarkEnd w:id="26"/>
      <w:bookmarkEnd w:id="27"/>
    </w:p>
    <w:tbl>
      <w:tblPr>
        <w:tblStyle w:val="TableGrid"/>
        <w:tblW w:w="0" w:type="auto"/>
        <w:tblLook w:val="04A0" w:firstRow="1" w:lastRow="0" w:firstColumn="1" w:lastColumn="0" w:noHBand="0" w:noVBand="1"/>
      </w:tblPr>
      <w:tblGrid>
        <w:gridCol w:w="3108"/>
        <w:gridCol w:w="6128"/>
      </w:tblGrid>
      <w:tr w:rsidR="00BF2210" w:rsidRPr="001F0D1A" w14:paraId="673B11AB" w14:textId="77777777" w:rsidTr="00BF2210">
        <w:tc>
          <w:tcPr>
            <w:tcW w:w="3114" w:type="dxa"/>
            <w:tcBorders>
              <w:top w:val="nil"/>
              <w:left w:val="nil"/>
              <w:bottom w:val="nil"/>
              <w:right w:val="double" w:sz="4" w:space="0" w:color="762870"/>
            </w:tcBorders>
          </w:tcPr>
          <w:p w14:paraId="2CCC7695" w14:textId="77777777" w:rsidR="00BF2210" w:rsidRPr="001F0D1A" w:rsidRDefault="00BF2210" w:rsidP="00EC67E2">
            <w:pPr>
              <w:tabs>
                <w:tab w:val="left" w:pos="284"/>
              </w:tabs>
              <w:spacing w:line="276" w:lineRule="auto"/>
              <w:rPr>
                <w:rFonts w:cs="ArialMT"/>
                <w:bCs/>
              </w:rPr>
            </w:pPr>
            <w:r w:rsidRPr="001F0D1A">
              <w:rPr>
                <w:noProof/>
              </w:rPr>
              <w:drawing>
                <wp:inline distT="0" distB="0" distL="0" distR="0" wp14:anchorId="2756D812" wp14:editId="49ABE6DB">
                  <wp:extent cx="1797050" cy="1223084"/>
                  <wp:effectExtent l="0" t="0" r="0" b="0"/>
                  <wp:docPr id="15" name="Imat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1810423" cy="1232186"/>
                          </a:xfrm>
                          <a:prstGeom prst="rect">
                            <a:avLst/>
                          </a:prstGeom>
                        </pic:spPr>
                      </pic:pic>
                    </a:graphicData>
                  </a:graphic>
                </wp:inline>
              </w:drawing>
            </w:r>
          </w:p>
        </w:tc>
        <w:tc>
          <w:tcPr>
            <w:tcW w:w="6513" w:type="dxa"/>
            <w:tcBorders>
              <w:top w:val="double" w:sz="4" w:space="0" w:color="762870"/>
              <w:left w:val="double" w:sz="4" w:space="0" w:color="762870"/>
              <w:bottom w:val="double" w:sz="4" w:space="0" w:color="762870"/>
              <w:right w:val="double" w:sz="4" w:space="0" w:color="762870"/>
            </w:tcBorders>
            <w:shd w:val="clear" w:color="auto" w:fill="F2F2F2" w:themeFill="background1" w:themeFillShade="F2"/>
          </w:tcPr>
          <w:p w14:paraId="3AEDEE72" w14:textId="77777777" w:rsidR="00BF2210" w:rsidRPr="00BF2210" w:rsidRDefault="00BF2210" w:rsidP="00EC67E2">
            <w:pPr>
              <w:tabs>
                <w:tab w:val="left" w:pos="284"/>
              </w:tabs>
              <w:spacing w:after="240" w:line="276" w:lineRule="auto"/>
              <w:ind w:right="318" w:firstLine="147"/>
              <w:jc w:val="center"/>
              <w:rPr>
                <w:rFonts w:cs="ArialMT"/>
                <w:bCs/>
                <w:color w:val="762870"/>
                <w:u w:val="single"/>
              </w:rPr>
            </w:pPr>
            <w:r w:rsidRPr="00BF2210">
              <w:rPr>
                <w:rFonts w:cs="ArialMT"/>
                <w:b/>
                <w:bCs/>
                <w:color w:val="762870"/>
                <w:u w:val="single"/>
              </w:rPr>
              <w:t>Key question</w:t>
            </w:r>
          </w:p>
          <w:p w14:paraId="54E16DB8" w14:textId="77777777" w:rsidR="00BF2210" w:rsidRPr="00BD1AF2" w:rsidRDefault="00BF2210" w:rsidP="00EC67E2">
            <w:pPr>
              <w:tabs>
                <w:tab w:val="left" w:pos="284"/>
              </w:tabs>
              <w:spacing w:after="240" w:line="276" w:lineRule="auto"/>
              <w:ind w:left="148" w:right="318"/>
              <w:rPr>
                <w:rFonts w:cs="ArialMT"/>
                <w:bCs/>
                <w:sz w:val="22"/>
                <w:szCs w:val="22"/>
              </w:rPr>
            </w:pPr>
            <w:r w:rsidRPr="00BF2210">
              <w:rPr>
                <w:rFonts w:cs="ArialMT"/>
                <w:b/>
                <w:bCs/>
                <w:i/>
                <w:color w:val="762870"/>
                <w:sz w:val="22"/>
                <w:szCs w:val="22"/>
              </w:rPr>
              <w:t>Does the MA monitor the components of its internal control system regularly and effectively?</w:t>
            </w:r>
          </w:p>
        </w:tc>
      </w:tr>
    </w:tbl>
    <w:p w14:paraId="6021C78D" w14:textId="77777777" w:rsidR="00333CC7" w:rsidRPr="001F0D1A" w:rsidRDefault="00333CC7" w:rsidP="00BF2210">
      <w:pPr>
        <w:tabs>
          <w:tab w:val="left" w:pos="284"/>
          <w:tab w:val="left" w:pos="567"/>
        </w:tabs>
        <w:spacing w:after="240" w:line="276" w:lineRule="auto"/>
      </w:pPr>
    </w:p>
    <w:tbl>
      <w:tblPr>
        <w:tblStyle w:val="Taulaambquadrcula4-mfasi11"/>
        <w:tblW w:w="9771" w:type="dxa"/>
        <w:tblLook w:val="04A0" w:firstRow="1" w:lastRow="0" w:firstColumn="1" w:lastColumn="0" w:noHBand="0" w:noVBand="1"/>
      </w:tblPr>
      <w:tblGrid>
        <w:gridCol w:w="721"/>
        <w:gridCol w:w="1301"/>
        <w:gridCol w:w="4208"/>
        <w:gridCol w:w="1384"/>
        <w:gridCol w:w="2157"/>
      </w:tblGrid>
      <w:tr w:rsidR="00333CC7" w:rsidRPr="001F0D1A" w14:paraId="50D4B975" w14:textId="77777777" w:rsidTr="00333CC7">
        <w:trPr>
          <w:cnfStyle w:val="100000000000" w:firstRow="1" w:lastRow="0" w:firstColumn="0" w:lastColumn="0" w:oddVBand="0" w:evenVBand="0" w:oddHBand="0" w:evenHBand="0" w:firstRowFirstColumn="0" w:firstRowLastColumn="0" w:lastRowFirstColumn="0" w:lastRowLastColumn="0"/>
          <w:trHeight w:val="1158"/>
        </w:trPr>
        <w:tc>
          <w:tcPr>
            <w:cnfStyle w:val="001000000000" w:firstRow="0" w:lastRow="0" w:firstColumn="1" w:lastColumn="0" w:oddVBand="0" w:evenVBand="0" w:oddHBand="0" w:evenHBand="0" w:firstRowFirstColumn="0" w:firstRowLastColumn="0" w:lastRowFirstColumn="0" w:lastRowLastColumn="0"/>
            <w:tcW w:w="721" w:type="dxa"/>
            <w:shd w:val="clear" w:color="auto" w:fill="1F3864" w:themeFill="accent5" w:themeFillShade="80"/>
          </w:tcPr>
          <w:p w14:paraId="0AF164C9" w14:textId="77777777" w:rsidR="00333CC7" w:rsidRPr="00CA19F8" w:rsidRDefault="00333CC7" w:rsidP="00333CC7">
            <w:pPr>
              <w:tabs>
                <w:tab w:val="left" w:pos="284"/>
                <w:tab w:val="left" w:pos="567"/>
              </w:tabs>
              <w:spacing w:before="100" w:after="100" w:line="276" w:lineRule="auto"/>
              <w:jc w:val="center"/>
              <w:rPr>
                <w:lang w:val="en-GB"/>
              </w:rPr>
            </w:pPr>
            <w:r w:rsidRPr="00CA19F8">
              <w:rPr>
                <w:lang w:val="en-GB"/>
              </w:rPr>
              <w:t>#</w:t>
            </w:r>
          </w:p>
        </w:tc>
        <w:tc>
          <w:tcPr>
            <w:tcW w:w="1301" w:type="dxa"/>
            <w:shd w:val="clear" w:color="auto" w:fill="1F3864" w:themeFill="accent5" w:themeFillShade="80"/>
          </w:tcPr>
          <w:p w14:paraId="69B43075" w14:textId="77777777" w:rsidR="00333CC7" w:rsidRPr="00CA19F8" w:rsidRDefault="00333CC7" w:rsidP="00333CC7">
            <w:pPr>
              <w:tabs>
                <w:tab w:val="left" w:pos="284"/>
                <w:tab w:val="left" w:pos="567"/>
              </w:tabs>
              <w:spacing w:before="100" w:after="100" w:line="276" w:lineRule="auto"/>
              <w:jc w:val="center"/>
              <w:cnfStyle w:val="100000000000" w:firstRow="1" w:lastRow="0" w:firstColumn="0" w:lastColumn="0" w:oddVBand="0" w:evenVBand="0" w:oddHBand="0" w:evenHBand="0" w:firstRowFirstColumn="0" w:firstRowLastColumn="0" w:lastRowFirstColumn="0" w:lastRowLastColumn="0"/>
              <w:rPr>
                <w:lang w:val="en-GB"/>
              </w:rPr>
            </w:pPr>
            <w:r w:rsidRPr="00CA19F8">
              <w:rPr>
                <w:lang w:val="en-GB"/>
              </w:rPr>
              <w:t>Source</w:t>
            </w:r>
          </w:p>
        </w:tc>
        <w:tc>
          <w:tcPr>
            <w:tcW w:w="4208" w:type="dxa"/>
            <w:tcBorders>
              <w:bottom w:val="single" w:sz="4" w:space="0" w:color="9CC2E5" w:themeColor="accent1" w:themeTint="99"/>
            </w:tcBorders>
            <w:shd w:val="clear" w:color="auto" w:fill="1F3864" w:themeFill="accent5" w:themeFillShade="80"/>
          </w:tcPr>
          <w:p w14:paraId="40B3F69C" w14:textId="77777777" w:rsidR="00333CC7" w:rsidRPr="00CA19F8" w:rsidRDefault="00333CC7" w:rsidP="00333CC7">
            <w:pPr>
              <w:tabs>
                <w:tab w:val="left" w:pos="284"/>
                <w:tab w:val="left" w:pos="567"/>
              </w:tabs>
              <w:spacing w:before="100" w:after="100" w:line="276" w:lineRule="auto"/>
              <w:jc w:val="center"/>
              <w:cnfStyle w:val="100000000000" w:firstRow="1" w:lastRow="0" w:firstColumn="0" w:lastColumn="0" w:oddVBand="0" w:evenVBand="0" w:oddHBand="0" w:evenHBand="0" w:firstRowFirstColumn="0" w:firstRowLastColumn="0" w:lastRowFirstColumn="0" w:lastRowLastColumn="0"/>
              <w:rPr>
                <w:lang w:val="en-GB"/>
              </w:rPr>
            </w:pPr>
            <w:r w:rsidRPr="00CA19F8">
              <w:rPr>
                <w:lang w:val="en-GB"/>
              </w:rPr>
              <w:t>Questions</w:t>
            </w:r>
          </w:p>
        </w:tc>
        <w:tc>
          <w:tcPr>
            <w:tcW w:w="1384" w:type="dxa"/>
            <w:tcBorders>
              <w:bottom w:val="single" w:sz="4" w:space="0" w:color="9CC2E5" w:themeColor="accent1" w:themeTint="99"/>
            </w:tcBorders>
            <w:shd w:val="clear" w:color="auto" w:fill="1F3864" w:themeFill="accent5" w:themeFillShade="80"/>
          </w:tcPr>
          <w:p w14:paraId="53088D0C" w14:textId="77777777" w:rsidR="00333CC7" w:rsidRPr="00CA19F8" w:rsidRDefault="00333CC7" w:rsidP="00333CC7">
            <w:pPr>
              <w:tabs>
                <w:tab w:val="left" w:pos="284"/>
                <w:tab w:val="left" w:pos="567"/>
              </w:tabs>
              <w:spacing w:before="100" w:after="100" w:line="276" w:lineRule="auto"/>
              <w:jc w:val="center"/>
              <w:cnfStyle w:val="100000000000" w:firstRow="1" w:lastRow="0" w:firstColumn="0" w:lastColumn="0" w:oddVBand="0" w:evenVBand="0" w:oddHBand="0" w:evenHBand="0" w:firstRowFirstColumn="0" w:firstRowLastColumn="0" w:lastRowFirstColumn="0" w:lastRowLastColumn="0"/>
              <w:rPr>
                <w:lang w:val="en-GB"/>
              </w:rPr>
            </w:pPr>
            <w:r w:rsidRPr="00CA19F8">
              <w:rPr>
                <w:lang w:val="en-GB"/>
              </w:rPr>
              <w:t>YES/NO/Not Applicable</w:t>
            </w:r>
          </w:p>
        </w:tc>
        <w:tc>
          <w:tcPr>
            <w:tcW w:w="2157" w:type="dxa"/>
            <w:tcBorders>
              <w:bottom w:val="single" w:sz="4" w:space="0" w:color="9CC2E5" w:themeColor="accent1" w:themeTint="99"/>
            </w:tcBorders>
            <w:shd w:val="clear" w:color="auto" w:fill="1F3864" w:themeFill="accent5" w:themeFillShade="80"/>
          </w:tcPr>
          <w:p w14:paraId="0A17DF0D" w14:textId="77777777" w:rsidR="00333CC7" w:rsidRPr="00CA19F8" w:rsidRDefault="00333CC7" w:rsidP="00333CC7">
            <w:pPr>
              <w:tabs>
                <w:tab w:val="left" w:pos="284"/>
                <w:tab w:val="left" w:pos="567"/>
              </w:tabs>
              <w:spacing w:before="100" w:after="100" w:line="276" w:lineRule="auto"/>
              <w:jc w:val="center"/>
              <w:cnfStyle w:val="100000000000" w:firstRow="1" w:lastRow="0" w:firstColumn="0" w:lastColumn="0" w:oddVBand="0" w:evenVBand="0" w:oddHBand="0" w:evenHBand="0" w:firstRowFirstColumn="0" w:firstRowLastColumn="0" w:lastRowFirstColumn="0" w:lastRowLastColumn="0"/>
              <w:rPr>
                <w:lang w:val="en-GB"/>
              </w:rPr>
            </w:pPr>
            <w:r w:rsidRPr="00CA19F8">
              <w:rPr>
                <w:lang w:val="en-GB"/>
              </w:rPr>
              <w:t>File reference, observation, comments, findings</w:t>
            </w:r>
          </w:p>
        </w:tc>
      </w:tr>
      <w:tr w:rsidR="00BF2210" w:rsidRPr="001F0D1A" w14:paraId="30D6C3EB" w14:textId="77777777" w:rsidTr="00BF2210">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721" w:type="dxa"/>
          </w:tcPr>
          <w:p w14:paraId="0BDB9F24" w14:textId="77777777" w:rsidR="00BF2210" w:rsidRPr="001F0D1A" w:rsidRDefault="00BF2210" w:rsidP="00EC67E2">
            <w:pPr>
              <w:tabs>
                <w:tab w:val="left" w:pos="284"/>
                <w:tab w:val="left" w:pos="567"/>
              </w:tabs>
              <w:spacing w:after="240" w:line="276" w:lineRule="auto"/>
              <w:jc w:val="center"/>
            </w:pPr>
          </w:p>
        </w:tc>
        <w:tc>
          <w:tcPr>
            <w:tcW w:w="1301" w:type="dxa"/>
          </w:tcPr>
          <w:p w14:paraId="0374CF32" w14:textId="77777777" w:rsidR="00BF2210" w:rsidRPr="001F0D1A" w:rsidRDefault="00BF2210" w:rsidP="00EC67E2">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b/>
                <w:sz w:val="24"/>
              </w:rPr>
            </w:pPr>
          </w:p>
        </w:tc>
        <w:tc>
          <w:tcPr>
            <w:tcW w:w="4208" w:type="dxa"/>
            <w:tcBorders>
              <w:right w:val="nil"/>
            </w:tcBorders>
            <w:shd w:val="clear" w:color="auto" w:fill="1F3864" w:themeFill="accent5" w:themeFillShade="80"/>
            <w:vAlign w:val="center"/>
          </w:tcPr>
          <w:p w14:paraId="333D5D99" w14:textId="77777777" w:rsidR="00BF2210" w:rsidRPr="00BF2210" w:rsidRDefault="00BF2210" w:rsidP="00BF2210">
            <w:pPr>
              <w:tabs>
                <w:tab w:val="left" w:pos="284"/>
                <w:tab w:val="left" w:pos="567"/>
              </w:tabs>
              <w:spacing w:before="100" w:after="100" w:line="276" w:lineRule="auto"/>
              <w:jc w:val="center"/>
              <w:cnfStyle w:val="000000100000" w:firstRow="0" w:lastRow="0" w:firstColumn="0" w:lastColumn="0" w:oddVBand="0" w:evenVBand="0" w:oddHBand="1" w:evenHBand="0" w:firstRowFirstColumn="0" w:firstRowLastColumn="0" w:lastRowFirstColumn="0" w:lastRowLastColumn="0"/>
              <w:rPr>
                <w:b/>
                <w:sz w:val="22"/>
                <w:szCs w:val="22"/>
                <w:lang w:val="en-GB"/>
              </w:rPr>
            </w:pPr>
            <w:r w:rsidRPr="00BF2210">
              <w:rPr>
                <w:b/>
                <w:sz w:val="22"/>
                <w:szCs w:val="22"/>
                <w:lang w:val="en-GB"/>
              </w:rPr>
              <w:t>Monitoring internal control</w:t>
            </w:r>
            <w:r w:rsidRPr="00BF2210">
              <w:rPr>
                <w:rStyle w:val="FootnoteReference"/>
                <w:b/>
                <w:sz w:val="22"/>
                <w:szCs w:val="22"/>
                <w:lang w:val="en-GB"/>
              </w:rPr>
              <w:footnoteReference w:id="13"/>
            </w:r>
          </w:p>
        </w:tc>
        <w:tc>
          <w:tcPr>
            <w:tcW w:w="3541" w:type="dxa"/>
            <w:gridSpan w:val="2"/>
            <w:tcBorders>
              <w:left w:val="nil"/>
            </w:tcBorders>
            <w:shd w:val="clear" w:color="auto" w:fill="1F3864" w:themeFill="accent5" w:themeFillShade="80"/>
            <w:vAlign w:val="center"/>
          </w:tcPr>
          <w:p w14:paraId="543C8568" w14:textId="77777777" w:rsidR="00BF2210" w:rsidRPr="00BF2210" w:rsidRDefault="00BF2210" w:rsidP="00BF2210">
            <w:pPr>
              <w:tabs>
                <w:tab w:val="left" w:pos="284"/>
                <w:tab w:val="left" w:pos="567"/>
              </w:tabs>
              <w:spacing w:before="100" w:after="100" w:line="276" w:lineRule="auto"/>
              <w:jc w:val="center"/>
              <w:cnfStyle w:val="000000100000" w:firstRow="0" w:lastRow="0" w:firstColumn="0" w:lastColumn="0" w:oddVBand="0" w:evenVBand="0" w:oddHBand="1" w:evenHBand="0" w:firstRowFirstColumn="0" w:firstRowLastColumn="0" w:lastRowFirstColumn="0" w:lastRowLastColumn="0"/>
              <w:rPr>
                <w:b/>
                <w:sz w:val="22"/>
                <w:szCs w:val="22"/>
                <w:lang w:val="en-GB"/>
              </w:rPr>
            </w:pPr>
            <w:r w:rsidRPr="00BF2210">
              <w:rPr>
                <w:b/>
                <w:sz w:val="22"/>
                <w:szCs w:val="22"/>
                <w:lang w:val="en-GB"/>
              </w:rPr>
              <w:t>Criterion 5</w:t>
            </w:r>
          </w:p>
        </w:tc>
      </w:tr>
      <w:tr w:rsidR="0040132B" w:rsidRPr="001F0D1A" w14:paraId="5DA0F5BD" w14:textId="77777777" w:rsidTr="00EC67E2">
        <w:tc>
          <w:tcPr>
            <w:cnfStyle w:val="001000000000" w:firstRow="0" w:lastRow="0" w:firstColumn="1" w:lastColumn="0" w:oddVBand="0" w:evenVBand="0" w:oddHBand="0" w:evenHBand="0" w:firstRowFirstColumn="0" w:firstRowLastColumn="0" w:lastRowFirstColumn="0" w:lastRowLastColumn="0"/>
            <w:tcW w:w="721" w:type="dxa"/>
          </w:tcPr>
          <w:p w14:paraId="3A26DFBE" w14:textId="77777777" w:rsidR="0040132B" w:rsidRDefault="0040132B" w:rsidP="00BF2210">
            <w:pPr>
              <w:tabs>
                <w:tab w:val="left" w:pos="284"/>
                <w:tab w:val="left" w:pos="567"/>
              </w:tabs>
              <w:spacing w:before="100" w:after="100" w:line="276" w:lineRule="auto"/>
              <w:jc w:val="center"/>
              <w:rPr>
                <w:lang w:val="en-GB"/>
              </w:rPr>
            </w:pPr>
            <w:r>
              <w:rPr>
                <w:lang w:val="en-GB"/>
              </w:rPr>
              <w:t>5.1</w:t>
            </w:r>
          </w:p>
        </w:tc>
        <w:tc>
          <w:tcPr>
            <w:tcW w:w="1301" w:type="dxa"/>
          </w:tcPr>
          <w:p w14:paraId="00625FE8" w14:textId="77777777" w:rsidR="0040132B" w:rsidRPr="00BF2210" w:rsidRDefault="0040132B" w:rsidP="00BF2210">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TESIM</w:t>
            </w:r>
          </w:p>
        </w:tc>
        <w:tc>
          <w:tcPr>
            <w:tcW w:w="4208" w:type="dxa"/>
          </w:tcPr>
          <w:p w14:paraId="5905FFA0" w14:textId="77777777" w:rsidR="0040132B" w:rsidRPr="00BF2210" w:rsidRDefault="0040132B" w:rsidP="00BF2210">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Are key controls on the functioning of the systems identified, together with the persons responsible for carrying them out?</w:t>
            </w:r>
          </w:p>
        </w:tc>
        <w:tc>
          <w:tcPr>
            <w:tcW w:w="1384" w:type="dxa"/>
          </w:tcPr>
          <w:p w14:paraId="562C8DBE" w14:textId="77777777" w:rsidR="0040132B" w:rsidRPr="00923A36" w:rsidRDefault="0040132B" w:rsidP="00EC67E2">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2157" w:type="dxa"/>
          </w:tcPr>
          <w:p w14:paraId="06469A7A" w14:textId="77777777" w:rsidR="0040132B" w:rsidRPr="00923A36" w:rsidRDefault="0040132B" w:rsidP="00EC67E2">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40132B" w:rsidRPr="001F0D1A" w14:paraId="61C48DF9" w14:textId="77777777" w:rsidTr="00EC6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14:paraId="03002F14" w14:textId="77777777" w:rsidR="0040132B" w:rsidRPr="00BF2210" w:rsidRDefault="0040132B" w:rsidP="00BF2210">
            <w:pPr>
              <w:tabs>
                <w:tab w:val="left" w:pos="284"/>
                <w:tab w:val="left" w:pos="567"/>
              </w:tabs>
              <w:spacing w:before="100" w:after="100" w:line="276" w:lineRule="auto"/>
              <w:jc w:val="center"/>
              <w:rPr>
                <w:lang w:val="en-GB"/>
              </w:rPr>
            </w:pPr>
            <w:r>
              <w:rPr>
                <w:lang w:val="en-GB"/>
              </w:rPr>
              <w:t>5.2</w:t>
            </w:r>
          </w:p>
        </w:tc>
        <w:tc>
          <w:tcPr>
            <w:tcW w:w="1301" w:type="dxa"/>
          </w:tcPr>
          <w:p w14:paraId="391AB675" w14:textId="77777777" w:rsidR="0040132B" w:rsidRPr="00BF2210" w:rsidRDefault="0040132B" w:rsidP="00BF2210">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TESIM</w:t>
            </w:r>
          </w:p>
        </w:tc>
        <w:tc>
          <w:tcPr>
            <w:tcW w:w="4208" w:type="dxa"/>
          </w:tcPr>
          <w:p w14:paraId="50D67614" w14:textId="77777777" w:rsidR="0040132B" w:rsidRPr="00BF2210" w:rsidRDefault="0040132B" w:rsidP="00BF2210">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Is persuasive information </w:t>
            </w:r>
            <w:r w:rsidR="002F0329">
              <w:rPr>
                <w:lang w:val="en-GB"/>
              </w:rPr>
              <w:t xml:space="preserve">(as defined in INTOSAI 9110) </w:t>
            </w:r>
            <w:r>
              <w:rPr>
                <w:lang w:val="en-GB"/>
              </w:rPr>
              <w:t>identified for each of the key controls?</w:t>
            </w:r>
          </w:p>
        </w:tc>
        <w:tc>
          <w:tcPr>
            <w:tcW w:w="1384" w:type="dxa"/>
          </w:tcPr>
          <w:p w14:paraId="4E7CCA5C" w14:textId="77777777" w:rsidR="0040132B" w:rsidRPr="00923A36" w:rsidRDefault="0040132B" w:rsidP="00EC67E2">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2157" w:type="dxa"/>
          </w:tcPr>
          <w:p w14:paraId="246C173F" w14:textId="77777777" w:rsidR="0040132B" w:rsidRPr="00923A36" w:rsidRDefault="0040132B" w:rsidP="00EC67E2">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BF2210" w:rsidRPr="001F0D1A" w14:paraId="6B10DEBE" w14:textId="77777777" w:rsidTr="00EC67E2">
        <w:tc>
          <w:tcPr>
            <w:cnfStyle w:val="001000000000" w:firstRow="0" w:lastRow="0" w:firstColumn="1" w:lastColumn="0" w:oddVBand="0" w:evenVBand="0" w:oddHBand="0" w:evenHBand="0" w:firstRowFirstColumn="0" w:firstRowLastColumn="0" w:lastRowFirstColumn="0" w:lastRowLastColumn="0"/>
            <w:tcW w:w="721" w:type="dxa"/>
          </w:tcPr>
          <w:p w14:paraId="4C876B3D" w14:textId="77777777" w:rsidR="00BF2210" w:rsidRPr="00BF2210" w:rsidRDefault="00BF2210" w:rsidP="00BF2210">
            <w:pPr>
              <w:tabs>
                <w:tab w:val="left" w:pos="284"/>
                <w:tab w:val="left" w:pos="567"/>
              </w:tabs>
              <w:spacing w:before="100" w:after="100" w:line="276" w:lineRule="auto"/>
              <w:jc w:val="center"/>
              <w:rPr>
                <w:lang w:val="en-GB"/>
              </w:rPr>
            </w:pPr>
            <w:r w:rsidRPr="00BF2210">
              <w:rPr>
                <w:lang w:val="en-GB"/>
              </w:rPr>
              <w:t>5.</w:t>
            </w:r>
            <w:r w:rsidR="0040132B">
              <w:rPr>
                <w:lang w:val="en-GB"/>
              </w:rPr>
              <w:t>3</w:t>
            </w:r>
          </w:p>
        </w:tc>
        <w:tc>
          <w:tcPr>
            <w:tcW w:w="1301" w:type="dxa"/>
          </w:tcPr>
          <w:p w14:paraId="0229DE94" w14:textId="77777777" w:rsidR="00BF2210" w:rsidRPr="00BF2210" w:rsidRDefault="00BF2210" w:rsidP="00BF2210">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GB"/>
              </w:rPr>
            </w:pPr>
            <w:r w:rsidRPr="00BF2210">
              <w:rPr>
                <w:lang w:val="en-GB"/>
              </w:rPr>
              <w:t>ToR pillar assessment</w:t>
            </w:r>
          </w:p>
        </w:tc>
        <w:tc>
          <w:tcPr>
            <w:tcW w:w="4208" w:type="dxa"/>
          </w:tcPr>
          <w:p w14:paraId="1B4C77F5" w14:textId="77777777" w:rsidR="00BF2210" w:rsidRPr="00BF2210" w:rsidRDefault="00BF2210" w:rsidP="009A11A2">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GB"/>
              </w:rPr>
            </w:pPr>
            <w:r w:rsidRPr="00BF2210">
              <w:rPr>
                <w:lang w:val="en-GB"/>
              </w:rPr>
              <w:t xml:space="preserve">Does the MA routinely spot-check procedures to monitor the </w:t>
            </w:r>
            <w:r w:rsidR="009A11A2">
              <w:rPr>
                <w:lang w:val="en-GB"/>
              </w:rPr>
              <w:t xml:space="preserve">how </w:t>
            </w:r>
            <w:r w:rsidRPr="00BF2210">
              <w:rPr>
                <w:lang w:val="en-GB"/>
              </w:rPr>
              <w:t>internal control system</w:t>
            </w:r>
            <w:r w:rsidR="009A11A2">
              <w:rPr>
                <w:lang w:val="en-GB"/>
              </w:rPr>
              <w:t xml:space="preserve"> is functioning</w:t>
            </w:r>
            <w:r w:rsidRPr="00BF2210">
              <w:rPr>
                <w:lang w:val="en-GB"/>
              </w:rPr>
              <w:t xml:space="preserve">? </w:t>
            </w:r>
          </w:p>
        </w:tc>
        <w:tc>
          <w:tcPr>
            <w:tcW w:w="1384" w:type="dxa"/>
          </w:tcPr>
          <w:p w14:paraId="5FA2C194" w14:textId="77777777" w:rsidR="00BF2210" w:rsidRPr="00BF2210" w:rsidRDefault="00BF2210" w:rsidP="00EC67E2">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2157" w:type="dxa"/>
          </w:tcPr>
          <w:p w14:paraId="01E937DE" w14:textId="77777777" w:rsidR="00BF2210" w:rsidRPr="00BF2210" w:rsidRDefault="00BF2210" w:rsidP="00EC67E2">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40132B" w:rsidRPr="001F0D1A" w14:paraId="5131035B" w14:textId="77777777" w:rsidTr="00EC6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14:paraId="013E077B" w14:textId="77777777" w:rsidR="0040132B" w:rsidRDefault="0040132B" w:rsidP="00BF2210">
            <w:pPr>
              <w:tabs>
                <w:tab w:val="left" w:pos="284"/>
                <w:tab w:val="left" w:pos="567"/>
              </w:tabs>
              <w:spacing w:before="100" w:after="100" w:line="276" w:lineRule="auto"/>
              <w:jc w:val="center"/>
              <w:rPr>
                <w:lang w:val="en-GB"/>
              </w:rPr>
            </w:pPr>
            <w:r>
              <w:rPr>
                <w:lang w:val="en-GB"/>
              </w:rPr>
              <w:t>5.4</w:t>
            </w:r>
          </w:p>
        </w:tc>
        <w:tc>
          <w:tcPr>
            <w:tcW w:w="1301" w:type="dxa"/>
          </w:tcPr>
          <w:p w14:paraId="43B1A5D1" w14:textId="77777777" w:rsidR="0040132B" w:rsidRPr="00BF2210" w:rsidRDefault="0040132B" w:rsidP="00BF2210">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TESIM</w:t>
            </w:r>
          </w:p>
        </w:tc>
        <w:tc>
          <w:tcPr>
            <w:tcW w:w="4208" w:type="dxa"/>
          </w:tcPr>
          <w:p w14:paraId="11331C3F" w14:textId="77777777" w:rsidR="0040132B" w:rsidRDefault="00C7611F" w:rsidP="00BF2210">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Are these on-going procedures documented?</w:t>
            </w:r>
          </w:p>
        </w:tc>
        <w:tc>
          <w:tcPr>
            <w:tcW w:w="1384" w:type="dxa"/>
          </w:tcPr>
          <w:p w14:paraId="70CF493E" w14:textId="77777777" w:rsidR="0040132B" w:rsidRPr="00923A36" w:rsidRDefault="0040132B" w:rsidP="00EC67E2">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2157" w:type="dxa"/>
          </w:tcPr>
          <w:p w14:paraId="5B39BDBE" w14:textId="77777777" w:rsidR="0040132B" w:rsidRPr="00923A36" w:rsidRDefault="0040132B" w:rsidP="00EC67E2">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C7611F" w:rsidRPr="001F0D1A" w14:paraId="702E2024" w14:textId="77777777" w:rsidTr="00EC67E2">
        <w:tc>
          <w:tcPr>
            <w:cnfStyle w:val="001000000000" w:firstRow="0" w:lastRow="0" w:firstColumn="1" w:lastColumn="0" w:oddVBand="0" w:evenVBand="0" w:oddHBand="0" w:evenHBand="0" w:firstRowFirstColumn="0" w:firstRowLastColumn="0" w:lastRowFirstColumn="0" w:lastRowLastColumn="0"/>
            <w:tcW w:w="721" w:type="dxa"/>
          </w:tcPr>
          <w:p w14:paraId="605A9206" w14:textId="77777777" w:rsidR="00C7611F" w:rsidRDefault="00C7611F" w:rsidP="00BF2210">
            <w:pPr>
              <w:tabs>
                <w:tab w:val="left" w:pos="284"/>
                <w:tab w:val="left" w:pos="567"/>
              </w:tabs>
              <w:spacing w:before="100" w:after="100" w:line="276" w:lineRule="auto"/>
              <w:jc w:val="center"/>
              <w:rPr>
                <w:lang w:val="en-GB"/>
              </w:rPr>
            </w:pPr>
            <w:r>
              <w:rPr>
                <w:lang w:val="en-GB"/>
              </w:rPr>
              <w:t>5.5</w:t>
            </w:r>
          </w:p>
        </w:tc>
        <w:tc>
          <w:tcPr>
            <w:tcW w:w="1301" w:type="dxa"/>
          </w:tcPr>
          <w:p w14:paraId="0DA0D377" w14:textId="77777777" w:rsidR="00C7611F" w:rsidRDefault="00C7611F" w:rsidP="00BF2210">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TESIM</w:t>
            </w:r>
          </w:p>
        </w:tc>
        <w:tc>
          <w:tcPr>
            <w:tcW w:w="4208" w:type="dxa"/>
          </w:tcPr>
          <w:p w14:paraId="6DDD2331" w14:textId="77777777" w:rsidR="00C7611F" w:rsidRDefault="00436CE1" w:rsidP="00BF2210">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Is</w:t>
            </w:r>
            <w:r w:rsidR="00C7611F">
              <w:rPr>
                <w:lang w:val="en-GB"/>
              </w:rPr>
              <w:t xml:space="preserve"> there</w:t>
            </w:r>
            <w:r>
              <w:rPr>
                <w:lang w:val="en-GB"/>
              </w:rPr>
              <w:t xml:space="preserve"> a</w:t>
            </w:r>
            <w:r w:rsidR="00C7611F">
              <w:rPr>
                <w:lang w:val="en-GB"/>
              </w:rPr>
              <w:t xml:space="preserve"> self-evaluation of the system carried out by the staff with responsibility over procedures?</w:t>
            </w:r>
          </w:p>
        </w:tc>
        <w:tc>
          <w:tcPr>
            <w:tcW w:w="1384" w:type="dxa"/>
          </w:tcPr>
          <w:p w14:paraId="579BFA06" w14:textId="77777777" w:rsidR="00C7611F" w:rsidRPr="00923A36" w:rsidRDefault="00C7611F" w:rsidP="00EC67E2">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2157" w:type="dxa"/>
          </w:tcPr>
          <w:p w14:paraId="15D38F53" w14:textId="77777777" w:rsidR="00C7611F" w:rsidRPr="00923A36" w:rsidRDefault="00C7611F" w:rsidP="00EC67E2">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C7611F" w:rsidRPr="001F0D1A" w14:paraId="364738F4" w14:textId="77777777" w:rsidTr="00EC6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14:paraId="3493FFBD" w14:textId="77777777" w:rsidR="00C7611F" w:rsidRDefault="00C7611F" w:rsidP="00BF2210">
            <w:pPr>
              <w:tabs>
                <w:tab w:val="left" w:pos="284"/>
                <w:tab w:val="left" w:pos="567"/>
              </w:tabs>
              <w:spacing w:before="100" w:after="100" w:line="276" w:lineRule="auto"/>
              <w:jc w:val="center"/>
              <w:rPr>
                <w:lang w:val="en-GB"/>
              </w:rPr>
            </w:pPr>
            <w:r>
              <w:rPr>
                <w:lang w:val="en-GB"/>
              </w:rPr>
              <w:t>5.6</w:t>
            </w:r>
          </w:p>
        </w:tc>
        <w:tc>
          <w:tcPr>
            <w:tcW w:w="1301" w:type="dxa"/>
          </w:tcPr>
          <w:p w14:paraId="2CC6B67A" w14:textId="77777777" w:rsidR="00C7611F" w:rsidRDefault="00C7611F" w:rsidP="00BF2210">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TESIM</w:t>
            </w:r>
          </w:p>
        </w:tc>
        <w:tc>
          <w:tcPr>
            <w:tcW w:w="4208" w:type="dxa"/>
          </w:tcPr>
          <w:p w14:paraId="5E531E5D" w14:textId="77777777" w:rsidR="00C7611F" w:rsidRDefault="00C7611F" w:rsidP="00BF2210">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Are the findings reported at the adequate level?</w:t>
            </w:r>
          </w:p>
        </w:tc>
        <w:tc>
          <w:tcPr>
            <w:tcW w:w="1384" w:type="dxa"/>
          </w:tcPr>
          <w:p w14:paraId="35C0D0E5" w14:textId="77777777" w:rsidR="00C7611F" w:rsidRPr="00923A36" w:rsidRDefault="00C7611F" w:rsidP="00EC67E2">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2157" w:type="dxa"/>
          </w:tcPr>
          <w:p w14:paraId="411AA560" w14:textId="77777777" w:rsidR="00C7611F" w:rsidRPr="00923A36" w:rsidRDefault="00C7611F" w:rsidP="00EC67E2">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C7611F" w:rsidRPr="001F0D1A" w14:paraId="0026C64A" w14:textId="77777777" w:rsidTr="00EC67E2">
        <w:tc>
          <w:tcPr>
            <w:cnfStyle w:val="001000000000" w:firstRow="0" w:lastRow="0" w:firstColumn="1" w:lastColumn="0" w:oddVBand="0" w:evenVBand="0" w:oddHBand="0" w:evenHBand="0" w:firstRowFirstColumn="0" w:firstRowLastColumn="0" w:lastRowFirstColumn="0" w:lastRowLastColumn="0"/>
            <w:tcW w:w="721" w:type="dxa"/>
          </w:tcPr>
          <w:p w14:paraId="6560C3C0" w14:textId="77777777" w:rsidR="00C7611F" w:rsidRDefault="00C7611F" w:rsidP="00C7611F">
            <w:pPr>
              <w:tabs>
                <w:tab w:val="left" w:pos="284"/>
                <w:tab w:val="left" w:pos="567"/>
              </w:tabs>
              <w:spacing w:before="100" w:after="100" w:line="276" w:lineRule="auto"/>
              <w:jc w:val="center"/>
              <w:rPr>
                <w:lang w:val="en-GB"/>
              </w:rPr>
            </w:pPr>
            <w:r w:rsidRPr="001F0D1A">
              <w:t>5.</w:t>
            </w:r>
            <w:r>
              <w:t>7</w:t>
            </w:r>
          </w:p>
        </w:tc>
        <w:tc>
          <w:tcPr>
            <w:tcW w:w="1301" w:type="dxa"/>
          </w:tcPr>
          <w:p w14:paraId="4C429828" w14:textId="77777777" w:rsidR="00C7611F" w:rsidRDefault="00C7611F" w:rsidP="00C7611F">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GB"/>
              </w:rPr>
            </w:pPr>
            <w:r w:rsidRPr="001F0D1A">
              <w:t>TESIM</w:t>
            </w:r>
          </w:p>
        </w:tc>
        <w:tc>
          <w:tcPr>
            <w:tcW w:w="4208" w:type="dxa"/>
          </w:tcPr>
          <w:p w14:paraId="31D41697" w14:textId="77777777" w:rsidR="00C7611F" w:rsidRDefault="00C7611F" w:rsidP="00C7611F">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GB"/>
              </w:rPr>
            </w:pPr>
            <w:r w:rsidRPr="00BF2210">
              <w:rPr>
                <w:lang w:val="en-US"/>
              </w:rPr>
              <w:t>Are inquiries or complaints from stakeholders investigated and considered for internal control implications?</w:t>
            </w:r>
          </w:p>
        </w:tc>
        <w:tc>
          <w:tcPr>
            <w:tcW w:w="1384" w:type="dxa"/>
          </w:tcPr>
          <w:p w14:paraId="30737373" w14:textId="77777777" w:rsidR="00C7611F" w:rsidRPr="00923A36" w:rsidRDefault="00C7611F" w:rsidP="00C7611F">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2157" w:type="dxa"/>
          </w:tcPr>
          <w:p w14:paraId="5820DF63" w14:textId="77777777" w:rsidR="00C7611F" w:rsidRPr="00923A36" w:rsidRDefault="00C7611F" w:rsidP="00C7611F">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C7611F" w:rsidRPr="001F0D1A" w14:paraId="283A0D53" w14:textId="77777777" w:rsidTr="00EC6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14:paraId="6A91B8E1" w14:textId="77777777" w:rsidR="00C7611F" w:rsidRDefault="00C7611F" w:rsidP="00C7611F">
            <w:pPr>
              <w:tabs>
                <w:tab w:val="left" w:pos="284"/>
                <w:tab w:val="left" w:pos="567"/>
              </w:tabs>
              <w:spacing w:before="100" w:after="100" w:line="276" w:lineRule="auto"/>
              <w:jc w:val="center"/>
              <w:rPr>
                <w:lang w:val="en-GB"/>
              </w:rPr>
            </w:pPr>
            <w:r w:rsidRPr="001F0D1A">
              <w:lastRenderedPageBreak/>
              <w:t>5.</w:t>
            </w:r>
            <w:r>
              <w:t>8</w:t>
            </w:r>
          </w:p>
        </w:tc>
        <w:tc>
          <w:tcPr>
            <w:tcW w:w="1301" w:type="dxa"/>
          </w:tcPr>
          <w:p w14:paraId="736E9230" w14:textId="77777777" w:rsidR="00C7611F" w:rsidRDefault="00C7611F" w:rsidP="00C7611F">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GB"/>
              </w:rPr>
            </w:pPr>
            <w:r w:rsidRPr="001F0D1A">
              <w:t>TESIM</w:t>
            </w:r>
          </w:p>
        </w:tc>
        <w:tc>
          <w:tcPr>
            <w:tcW w:w="4208" w:type="dxa"/>
          </w:tcPr>
          <w:p w14:paraId="73EB2CBA" w14:textId="77777777" w:rsidR="00C7611F" w:rsidRDefault="00C7611F" w:rsidP="00C7611F">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GB"/>
              </w:rPr>
            </w:pPr>
            <w:r w:rsidRPr="00BF2210">
              <w:rPr>
                <w:lang w:val="en-US"/>
              </w:rPr>
              <w:t>Does the MA periodically evaluate the accuracy, timeliness and relevance of its MIS?</w:t>
            </w:r>
          </w:p>
        </w:tc>
        <w:tc>
          <w:tcPr>
            <w:tcW w:w="1384" w:type="dxa"/>
          </w:tcPr>
          <w:p w14:paraId="201FCDFD" w14:textId="77777777" w:rsidR="00C7611F" w:rsidRPr="00923A36" w:rsidRDefault="00C7611F" w:rsidP="00C7611F">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2157" w:type="dxa"/>
          </w:tcPr>
          <w:p w14:paraId="7F2E2478" w14:textId="77777777" w:rsidR="00C7611F" w:rsidRPr="00923A36" w:rsidRDefault="00C7611F" w:rsidP="00C7611F">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C7611F" w:rsidRPr="001F0D1A" w14:paraId="3E701F7F" w14:textId="77777777" w:rsidTr="00EC67E2">
        <w:tc>
          <w:tcPr>
            <w:cnfStyle w:val="001000000000" w:firstRow="0" w:lastRow="0" w:firstColumn="1" w:lastColumn="0" w:oddVBand="0" w:evenVBand="0" w:oddHBand="0" w:evenHBand="0" w:firstRowFirstColumn="0" w:firstRowLastColumn="0" w:lastRowFirstColumn="0" w:lastRowLastColumn="0"/>
            <w:tcW w:w="721" w:type="dxa"/>
          </w:tcPr>
          <w:p w14:paraId="561DFB33" w14:textId="77777777" w:rsidR="00C7611F" w:rsidRPr="00BF2210" w:rsidRDefault="00C7611F" w:rsidP="00C7611F">
            <w:pPr>
              <w:tabs>
                <w:tab w:val="left" w:pos="284"/>
                <w:tab w:val="left" w:pos="567"/>
              </w:tabs>
              <w:spacing w:before="100" w:after="100" w:line="276" w:lineRule="auto"/>
              <w:jc w:val="center"/>
              <w:rPr>
                <w:lang w:val="en-GB"/>
              </w:rPr>
            </w:pPr>
            <w:r>
              <w:rPr>
                <w:lang w:val="en-GB"/>
              </w:rPr>
              <w:t>5.</w:t>
            </w:r>
            <w:r w:rsidR="00436CE1">
              <w:rPr>
                <w:lang w:val="en-GB"/>
              </w:rPr>
              <w:t>9</w:t>
            </w:r>
          </w:p>
        </w:tc>
        <w:tc>
          <w:tcPr>
            <w:tcW w:w="1301" w:type="dxa"/>
          </w:tcPr>
          <w:p w14:paraId="573AA965" w14:textId="77777777" w:rsidR="00C7611F" w:rsidRPr="00BF2210" w:rsidRDefault="00C7611F" w:rsidP="00C7611F">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TESIM</w:t>
            </w:r>
          </w:p>
        </w:tc>
        <w:tc>
          <w:tcPr>
            <w:tcW w:w="4208" w:type="dxa"/>
          </w:tcPr>
          <w:p w14:paraId="008167AE" w14:textId="77777777" w:rsidR="00C7611F" w:rsidRPr="00BF2210" w:rsidRDefault="00C7611F" w:rsidP="00961B50">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Do the </w:t>
            </w:r>
            <w:r w:rsidR="00961B50">
              <w:rPr>
                <w:lang w:val="en-GB"/>
              </w:rPr>
              <w:t xml:space="preserve">internal control </w:t>
            </w:r>
            <w:r>
              <w:rPr>
                <w:lang w:val="en-GB"/>
              </w:rPr>
              <w:t xml:space="preserve">procedures envisage an </w:t>
            </w:r>
            <w:r w:rsidRPr="0040132B">
              <w:rPr>
                <w:lang w:val="en-GB"/>
              </w:rPr>
              <w:t>analysis of the nature and extent of errors and weaknesses identified in systems, as well as</w:t>
            </w:r>
            <w:r w:rsidR="00961B50">
              <w:rPr>
                <w:lang w:val="en-GB"/>
              </w:rPr>
              <w:t xml:space="preserve"> </w:t>
            </w:r>
            <w:r w:rsidRPr="0040132B">
              <w:rPr>
                <w:lang w:val="en-GB"/>
              </w:rPr>
              <w:t>corrective action taken or planned</w:t>
            </w:r>
            <w:r w:rsidR="00961B50">
              <w:rPr>
                <w:lang w:val="en-GB"/>
              </w:rPr>
              <w:t>?</w:t>
            </w:r>
            <w:r>
              <w:rPr>
                <w:rStyle w:val="FootnoteReference"/>
                <w:lang w:val="en-GB"/>
              </w:rPr>
              <w:footnoteReference w:id="14"/>
            </w:r>
            <w:r>
              <w:rPr>
                <w:lang w:val="en-GB"/>
              </w:rPr>
              <w:t xml:space="preserve"> </w:t>
            </w:r>
          </w:p>
        </w:tc>
        <w:tc>
          <w:tcPr>
            <w:tcW w:w="1384" w:type="dxa"/>
          </w:tcPr>
          <w:p w14:paraId="7F732578" w14:textId="77777777" w:rsidR="00C7611F" w:rsidRPr="00923A36" w:rsidRDefault="00C7611F" w:rsidP="00C7611F">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2157" w:type="dxa"/>
          </w:tcPr>
          <w:p w14:paraId="7F7173B0" w14:textId="77777777" w:rsidR="00C7611F" w:rsidRPr="00923A36" w:rsidRDefault="00C7611F" w:rsidP="00C7611F">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C7611F" w:rsidRPr="001F0D1A" w14:paraId="2869CDFD" w14:textId="77777777" w:rsidTr="00EC67E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1" w:type="dxa"/>
          </w:tcPr>
          <w:p w14:paraId="6E752F03" w14:textId="77777777" w:rsidR="00C7611F" w:rsidRPr="00BF2210" w:rsidRDefault="00C7611F" w:rsidP="00C7611F">
            <w:pPr>
              <w:tabs>
                <w:tab w:val="left" w:pos="284"/>
                <w:tab w:val="left" w:pos="567"/>
              </w:tabs>
              <w:spacing w:after="240" w:line="276" w:lineRule="auto"/>
              <w:jc w:val="center"/>
              <w:rPr>
                <w:lang w:val="en-US"/>
              </w:rPr>
            </w:pPr>
          </w:p>
        </w:tc>
        <w:tc>
          <w:tcPr>
            <w:tcW w:w="1301" w:type="dxa"/>
          </w:tcPr>
          <w:p w14:paraId="20998B2A" w14:textId="77777777" w:rsidR="00C7611F" w:rsidRPr="00BF2210" w:rsidRDefault="00C7611F" w:rsidP="00C7611F">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i/>
                <w:lang w:val="en-US"/>
              </w:rPr>
            </w:pPr>
          </w:p>
        </w:tc>
        <w:tc>
          <w:tcPr>
            <w:tcW w:w="4208" w:type="dxa"/>
          </w:tcPr>
          <w:p w14:paraId="3D7C9483" w14:textId="77777777" w:rsidR="00C7611F" w:rsidRPr="00BF2210" w:rsidRDefault="00C7611F" w:rsidP="00C7611F">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i/>
                <w:lang w:val="en-US"/>
              </w:rPr>
            </w:pPr>
            <w:r w:rsidRPr="00BF2210">
              <w:rPr>
                <w:i/>
                <w:lang w:val="en-US"/>
              </w:rPr>
              <w:t>(if MA has internal audit unit)</w:t>
            </w:r>
          </w:p>
        </w:tc>
        <w:tc>
          <w:tcPr>
            <w:tcW w:w="1384" w:type="dxa"/>
          </w:tcPr>
          <w:p w14:paraId="6F5A3FA7" w14:textId="77777777" w:rsidR="00C7611F" w:rsidRPr="00BF2210" w:rsidRDefault="00C7611F" w:rsidP="00C7611F">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2157" w:type="dxa"/>
          </w:tcPr>
          <w:p w14:paraId="7448D03E" w14:textId="77777777" w:rsidR="00C7611F" w:rsidRPr="00BF2210" w:rsidRDefault="00C7611F" w:rsidP="00C7611F">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C7611F" w:rsidRPr="001F0D1A" w14:paraId="07212D23" w14:textId="77777777" w:rsidTr="00EC67E2">
        <w:tc>
          <w:tcPr>
            <w:cnfStyle w:val="001000000000" w:firstRow="0" w:lastRow="0" w:firstColumn="1" w:lastColumn="0" w:oddVBand="0" w:evenVBand="0" w:oddHBand="0" w:evenHBand="0" w:firstRowFirstColumn="0" w:firstRowLastColumn="0" w:lastRowFirstColumn="0" w:lastRowLastColumn="0"/>
            <w:tcW w:w="721" w:type="dxa"/>
          </w:tcPr>
          <w:p w14:paraId="7E10394D" w14:textId="77777777" w:rsidR="00C7611F" w:rsidRPr="00BF2210" w:rsidRDefault="00C7611F" w:rsidP="00C7611F">
            <w:pPr>
              <w:tabs>
                <w:tab w:val="left" w:pos="284"/>
                <w:tab w:val="left" w:pos="567"/>
              </w:tabs>
              <w:spacing w:before="100" w:after="100" w:line="276" w:lineRule="auto"/>
              <w:jc w:val="center"/>
              <w:rPr>
                <w:lang w:val="en-GB"/>
              </w:rPr>
            </w:pPr>
            <w:r w:rsidRPr="00BF2210">
              <w:rPr>
                <w:lang w:val="en-GB"/>
              </w:rPr>
              <w:t>5.</w:t>
            </w:r>
            <w:r>
              <w:rPr>
                <w:lang w:val="en-GB"/>
              </w:rPr>
              <w:t>11</w:t>
            </w:r>
          </w:p>
        </w:tc>
        <w:tc>
          <w:tcPr>
            <w:tcW w:w="1301" w:type="dxa"/>
          </w:tcPr>
          <w:p w14:paraId="4F73295F" w14:textId="77777777" w:rsidR="00C7611F" w:rsidRPr="00BF2210" w:rsidRDefault="00C7611F" w:rsidP="00C7611F">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GB"/>
              </w:rPr>
            </w:pPr>
            <w:r w:rsidRPr="00BF2210">
              <w:rPr>
                <w:lang w:val="en-GB"/>
              </w:rPr>
              <w:t>ToR pillar assessment</w:t>
            </w:r>
          </w:p>
        </w:tc>
        <w:tc>
          <w:tcPr>
            <w:tcW w:w="4208" w:type="dxa"/>
          </w:tcPr>
          <w:p w14:paraId="1006F8A8" w14:textId="77777777" w:rsidR="00C7611F" w:rsidRPr="00BF2210" w:rsidRDefault="00C7611F" w:rsidP="00C7611F">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GB"/>
              </w:rPr>
            </w:pPr>
            <w:r w:rsidRPr="00BF2210">
              <w:rPr>
                <w:lang w:val="en-GB"/>
              </w:rPr>
              <w:t>Does the internal audit unit comply with the international professional standards and the code of ethics issued by the Institute of Internal Auditors (www.theiia.org)?</w:t>
            </w:r>
          </w:p>
        </w:tc>
        <w:tc>
          <w:tcPr>
            <w:tcW w:w="1384" w:type="dxa"/>
          </w:tcPr>
          <w:p w14:paraId="767E0205" w14:textId="77777777" w:rsidR="00C7611F" w:rsidRPr="00BF2210" w:rsidRDefault="00C7611F" w:rsidP="00C7611F">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2157" w:type="dxa"/>
          </w:tcPr>
          <w:p w14:paraId="5B207479" w14:textId="77777777" w:rsidR="00C7611F" w:rsidRPr="00BF2210" w:rsidRDefault="00C7611F" w:rsidP="00C7611F">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C7611F" w:rsidRPr="001F0D1A" w14:paraId="71515E87" w14:textId="77777777" w:rsidTr="00EC6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14:paraId="1ECD4FC3" w14:textId="77777777" w:rsidR="00C7611F" w:rsidRPr="00BF2210" w:rsidRDefault="00C7611F" w:rsidP="00C7611F">
            <w:pPr>
              <w:tabs>
                <w:tab w:val="left" w:pos="284"/>
                <w:tab w:val="left" w:pos="567"/>
              </w:tabs>
              <w:spacing w:before="100" w:after="100" w:line="276" w:lineRule="auto"/>
              <w:jc w:val="center"/>
              <w:rPr>
                <w:lang w:val="en-GB"/>
              </w:rPr>
            </w:pPr>
            <w:r w:rsidRPr="00BF2210">
              <w:rPr>
                <w:lang w:val="en-GB"/>
              </w:rPr>
              <w:t>5.</w:t>
            </w:r>
            <w:r>
              <w:rPr>
                <w:lang w:val="en-GB"/>
              </w:rPr>
              <w:t>12</w:t>
            </w:r>
          </w:p>
        </w:tc>
        <w:tc>
          <w:tcPr>
            <w:tcW w:w="1301" w:type="dxa"/>
          </w:tcPr>
          <w:p w14:paraId="4579C095" w14:textId="77777777" w:rsidR="00C7611F" w:rsidRPr="00BF2210" w:rsidRDefault="00C7611F" w:rsidP="00C7611F">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GB"/>
              </w:rPr>
            </w:pPr>
            <w:r w:rsidRPr="00BF2210">
              <w:rPr>
                <w:lang w:val="en-GB"/>
              </w:rPr>
              <w:t>ToR pillar assessment</w:t>
            </w:r>
          </w:p>
        </w:tc>
        <w:tc>
          <w:tcPr>
            <w:tcW w:w="4208" w:type="dxa"/>
          </w:tcPr>
          <w:p w14:paraId="6ADDFEAD" w14:textId="77777777" w:rsidR="00C7611F" w:rsidRPr="00BF2210" w:rsidRDefault="00C7611F" w:rsidP="00C7611F">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GB"/>
              </w:rPr>
            </w:pPr>
            <w:r w:rsidRPr="00BF2210">
              <w:rPr>
                <w:lang w:val="en-GB"/>
              </w:rPr>
              <w:t>Is the internal audit unit independent i.e. does it have freedom from conditions that threaten its ability to carry out internal audit responsibilities in an unbiased manner?</w:t>
            </w:r>
          </w:p>
        </w:tc>
        <w:tc>
          <w:tcPr>
            <w:tcW w:w="1384" w:type="dxa"/>
          </w:tcPr>
          <w:p w14:paraId="618017ED" w14:textId="77777777" w:rsidR="00C7611F" w:rsidRPr="00BF2210" w:rsidRDefault="00C7611F" w:rsidP="00C7611F">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2157" w:type="dxa"/>
          </w:tcPr>
          <w:p w14:paraId="0A22BA4A" w14:textId="77777777" w:rsidR="00C7611F" w:rsidRPr="00BF2210" w:rsidRDefault="00C7611F" w:rsidP="00C7611F">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C7611F" w:rsidRPr="001F0D1A" w14:paraId="62906885" w14:textId="77777777" w:rsidTr="00EC67E2">
        <w:tc>
          <w:tcPr>
            <w:cnfStyle w:val="001000000000" w:firstRow="0" w:lastRow="0" w:firstColumn="1" w:lastColumn="0" w:oddVBand="0" w:evenVBand="0" w:oddHBand="0" w:evenHBand="0" w:firstRowFirstColumn="0" w:firstRowLastColumn="0" w:lastRowFirstColumn="0" w:lastRowLastColumn="0"/>
            <w:tcW w:w="721" w:type="dxa"/>
          </w:tcPr>
          <w:p w14:paraId="59A46358" w14:textId="77777777" w:rsidR="00C7611F" w:rsidRPr="00BF2210" w:rsidRDefault="00C7611F" w:rsidP="00C7611F">
            <w:pPr>
              <w:tabs>
                <w:tab w:val="left" w:pos="284"/>
                <w:tab w:val="left" w:pos="567"/>
              </w:tabs>
              <w:spacing w:before="100" w:after="100" w:line="276" w:lineRule="auto"/>
              <w:jc w:val="center"/>
              <w:rPr>
                <w:lang w:val="en-GB"/>
              </w:rPr>
            </w:pPr>
            <w:r w:rsidRPr="00BF2210">
              <w:rPr>
                <w:lang w:val="en-GB"/>
              </w:rPr>
              <w:t>5.</w:t>
            </w:r>
            <w:r>
              <w:rPr>
                <w:lang w:val="en-GB"/>
              </w:rPr>
              <w:t>13</w:t>
            </w:r>
          </w:p>
        </w:tc>
        <w:tc>
          <w:tcPr>
            <w:tcW w:w="1301" w:type="dxa"/>
          </w:tcPr>
          <w:p w14:paraId="1283FC04" w14:textId="77777777" w:rsidR="00C7611F" w:rsidRPr="00BF2210" w:rsidRDefault="00C7611F" w:rsidP="00C7611F">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GB"/>
              </w:rPr>
            </w:pPr>
            <w:r w:rsidRPr="00BF2210">
              <w:rPr>
                <w:lang w:val="en-GB"/>
              </w:rPr>
              <w:t>ToR pillar assessment &amp; TESIM</w:t>
            </w:r>
          </w:p>
        </w:tc>
        <w:tc>
          <w:tcPr>
            <w:tcW w:w="4208" w:type="dxa"/>
          </w:tcPr>
          <w:p w14:paraId="6C67DF25" w14:textId="77777777" w:rsidR="00C7611F" w:rsidRPr="00BF2210" w:rsidRDefault="00C7611F" w:rsidP="00C7611F">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GB"/>
              </w:rPr>
            </w:pPr>
            <w:r w:rsidRPr="00BF2210">
              <w:rPr>
                <w:lang w:val="en-GB"/>
              </w:rPr>
              <w:t>Does the internal audit unit present regular progress reports to the management of the MA?</w:t>
            </w:r>
          </w:p>
          <w:p w14:paraId="67E88966" w14:textId="77777777" w:rsidR="00C7611F" w:rsidRPr="00BF2210" w:rsidRDefault="00C7611F" w:rsidP="00C7611F">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GB"/>
              </w:rPr>
            </w:pPr>
            <w:r w:rsidRPr="00BF2210">
              <w:rPr>
                <w:lang w:val="en-GB"/>
              </w:rPr>
              <w:t>Are findings and recommendations resulting from internal audit duly addressed (to senior management of the MA) and resolved?</w:t>
            </w:r>
          </w:p>
        </w:tc>
        <w:tc>
          <w:tcPr>
            <w:tcW w:w="1384" w:type="dxa"/>
          </w:tcPr>
          <w:p w14:paraId="5EEBEABD" w14:textId="77777777" w:rsidR="00C7611F" w:rsidRPr="00BF2210" w:rsidRDefault="00C7611F" w:rsidP="00C7611F">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2157" w:type="dxa"/>
          </w:tcPr>
          <w:p w14:paraId="1B9948F4" w14:textId="77777777" w:rsidR="00C7611F" w:rsidRPr="00BF2210" w:rsidRDefault="00C7611F" w:rsidP="00C7611F">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C7611F" w:rsidRPr="001F0D1A" w14:paraId="33AD8958" w14:textId="77777777" w:rsidTr="00BF2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14:paraId="590692C7" w14:textId="77777777" w:rsidR="00C7611F" w:rsidRPr="00BF2210" w:rsidRDefault="00C7611F" w:rsidP="00C7611F">
            <w:pPr>
              <w:tabs>
                <w:tab w:val="left" w:pos="284"/>
                <w:tab w:val="left" w:pos="567"/>
              </w:tabs>
              <w:spacing w:after="240" w:line="276" w:lineRule="auto"/>
              <w:jc w:val="center"/>
              <w:rPr>
                <w:lang w:val="en-US"/>
              </w:rPr>
            </w:pPr>
          </w:p>
        </w:tc>
        <w:tc>
          <w:tcPr>
            <w:tcW w:w="1301" w:type="dxa"/>
          </w:tcPr>
          <w:p w14:paraId="6C39BBAD" w14:textId="77777777" w:rsidR="00C7611F" w:rsidRPr="00BF2210" w:rsidRDefault="00C7611F" w:rsidP="00C7611F">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b/>
                <w:lang w:val="en-US"/>
              </w:rPr>
            </w:pPr>
          </w:p>
        </w:tc>
        <w:tc>
          <w:tcPr>
            <w:tcW w:w="4208" w:type="dxa"/>
            <w:shd w:val="clear" w:color="auto" w:fill="1F3864" w:themeFill="accent5" w:themeFillShade="80"/>
          </w:tcPr>
          <w:p w14:paraId="7DE1BE73" w14:textId="77777777" w:rsidR="00C7611F" w:rsidRPr="00BF2210" w:rsidRDefault="00C7611F" w:rsidP="00C7611F">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b/>
                <w:sz w:val="22"/>
                <w:szCs w:val="22"/>
                <w:lang w:val="en-GB"/>
              </w:rPr>
            </w:pPr>
            <w:r w:rsidRPr="00BF2210">
              <w:rPr>
                <w:b/>
                <w:sz w:val="22"/>
                <w:szCs w:val="22"/>
                <w:lang w:val="en-GB"/>
              </w:rPr>
              <w:t>Conclusion</w:t>
            </w:r>
          </w:p>
        </w:tc>
        <w:tc>
          <w:tcPr>
            <w:tcW w:w="3541" w:type="dxa"/>
            <w:gridSpan w:val="2"/>
          </w:tcPr>
          <w:p w14:paraId="5854437A" w14:textId="77777777" w:rsidR="00C7611F" w:rsidRPr="00BF2210" w:rsidRDefault="00C7611F" w:rsidP="00C7611F">
            <w:pPr>
              <w:tabs>
                <w:tab w:val="left" w:pos="284"/>
                <w:tab w:val="left" w:pos="567"/>
              </w:tabs>
              <w:spacing w:before="100" w:after="100" w:line="276" w:lineRule="auto"/>
              <w:jc w:val="center"/>
              <w:cnfStyle w:val="000000100000" w:firstRow="0" w:lastRow="0" w:firstColumn="0" w:lastColumn="0" w:oddVBand="0" w:evenVBand="0" w:oddHBand="1" w:evenHBand="0" w:firstRowFirstColumn="0" w:firstRowLastColumn="0" w:lastRowFirstColumn="0" w:lastRowLastColumn="0"/>
              <w:rPr>
                <w:b/>
                <w:lang w:val="en-GB"/>
              </w:rPr>
            </w:pPr>
            <w:r w:rsidRPr="00BF2210">
              <w:rPr>
                <w:b/>
                <w:lang w:val="en-GB"/>
              </w:rPr>
              <w:t>Adequate/Not adequate</w:t>
            </w:r>
          </w:p>
        </w:tc>
      </w:tr>
    </w:tbl>
    <w:p w14:paraId="237ACFA2" w14:textId="77777777" w:rsidR="00BF2210" w:rsidRDefault="00BF2210" w:rsidP="00BF2210">
      <w:pPr>
        <w:tabs>
          <w:tab w:val="left" w:pos="284"/>
          <w:tab w:val="left" w:pos="567"/>
        </w:tabs>
        <w:spacing w:after="240" w:line="276" w:lineRule="auto"/>
      </w:pPr>
    </w:p>
    <w:p w14:paraId="397C4B73" w14:textId="77777777" w:rsidR="00BF2210" w:rsidRPr="001F0D1A" w:rsidRDefault="00BF2210" w:rsidP="001423C9">
      <w:pPr>
        <w:tabs>
          <w:tab w:val="left" w:pos="284"/>
          <w:tab w:val="left" w:pos="567"/>
        </w:tabs>
        <w:spacing w:after="240" w:line="276" w:lineRule="auto"/>
      </w:pPr>
    </w:p>
    <w:p w14:paraId="70674D32" w14:textId="77777777" w:rsidR="00EC3C5B" w:rsidRDefault="00EC3C5B" w:rsidP="00EC3C5B">
      <w:pPr>
        <w:tabs>
          <w:tab w:val="left" w:pos="284"/>
          <w:tab w:val="left" w:pos="567"/>
        </w:tabs>
        <w:spacing w:after="240" w:line="276" w:lineRule="auto"/>
      </w:pPr>
    </w:p>
    <w:p w14:paraId="46096FE0" w14:textId="77777777" w:rsidR="002D1787" w:rsidRDefault="002D1787" w:rsidP="00EC3C5B">
      <w:pPr>
        <w:tabs>
          <w:tab w:val="left" w:pos="284"/>
          <w:tab w:val="left" w:pos="567"/>
        </w:tabs>
        <w:spacing w:after="240" w:line="276" w:lineRule="auto"/>
      </w:pPr>
    </w:p>
    <w:p w14:paraId="7315AFD3" w14:textId="77777777" w:rsidR="002D1787" w:rsidRDefault="002D1787" w:rsidP="00EC3C5B">
      <w:pPr>
        <w:tabs>
          <w:tab w:val="left" w:pos="284"/>
          <w:tab w:val="left" w:pos="567"/>
        </w:tabs>
        <w:spacing w:after="240" w:line="276" w:lineRule="auto"/>
      </w:pPr>
    </w:p>
    <w:p w14:paraId="22072E7C" w14:textId="77777777" w:rsidR="00EC3C5B" w:rsidRPr="004F76B5" w:rsidRDefault="00EC3C5B" w:rsidP="00800D19">
      <w:pPr>
        <w:pStyle w:val="Heading2"/>
        <w:numPr>
          <w:ilvl w:val="1"/>
          <w:numId w:val="2"/>
        </w:numPr>
        <w:ind w:left="567" w:hanging="567"/>
        <w:rPr>
          <w:b/>
          <w:i/>
          <w:color w:val="993366"/>
        </w:rPr>
      </w:pPr>
      <w:bookmarkStart w:id="28" w:name="_Toc474334645"/>
      <w:r w:rsidRPr="004F76B5">
        <w:rPr>
          <w:b/>
          <w:i/>
          <w:color w:val="993366"/>
        </w:rPr>
        <w:lastRenderedPageBreak/>
        <w:t>Final checks</w:t>
      </w:r>
      <w:bookmarkEnd w:id="28"/>
    </w:p>
    <w:p w14:paraId="088F1634" w14:textId="77777777" w:rsidR="00EC3C5B" w:rsidRPr="001F0D1A" w:rsidRDefault="00EC3C5B" w:rsidP="00EC3C5B">
      <w:pPr>
        <w:tabs>
          <w:tab w:val="left" w:pos="284"/>
          <w:tab w:val="left" w:pos="567"/>
        </w:tabs>
        <w:spacing w:after="240" w:line="276" w:lineRule="auto"/>
        <w:rPr>
          <w:sz w:val="22"/>
        </w:rPr>
      </w:pPr>
    </w:p>
    <w:tbl>
      <w:tblPr>
        <w:tblStyle w:val="Taulaambquadrcula4-mfasi11"/>
        <w:tblW w:w="9776" w:type="dxa"/>
        <w:tblLook w:val="04A0" w:firstRow="1" w:lastRow="0" w:firstColumn="1" w:lastColumn="0" w:noHBand="0" w:noVBand="1"/>
      </w:tblPr>
      <w:tblGrid>
        <w:gridCol w:w="513"/>
        <w:gridCol w:w="1235"/>
        <w:gridCol w:w="4367"/>
        <w:gridCol w:w="1384"/>
        <w:gridCol w:w="2277"/>
      </w:tblGrid>
      <w:tr w:rsidR="00EC3C5B" w:rsidRPr="001F0D1A" w14:paraId="251E446B" w14:textId="77777777" w:rsidTr="00EC3C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dxa"/>
            <w:shd w:val="clear" w:color="auto" w:fill="1F3864" w:themeFill="accent5" w:themeFillShade="80"/>
          </w:tcPr>
          <w:p w14:paraId="7453837B" w14:textId="77777777" w:rsidR="00EC3C5B" w:rsidRPr="00EC3C5B" w:rsidRDefault="00EC3C5B" w:rsidP="00EC3C5B">
            <w:pPr>
              <w:tabs>
                <w:tab w:val="left" w:pos="284"/>
                <w:tab w:val="left" w:pos="567"/>
              </w:tabs>
              <w:spacing w:before="100" w:after="100" w:line="276" w:lineRule="auto"/>
              <w:jc w:val="center"/>
              <w:rPr>
                <w:lang w:val="en-US"/>
              </w:rPr>
            </w:pPr>
            <w:r w:rsidRPr="00EC3C5B">
              <w:rPr>
                <w:lang w:val="en-US"/>
              </w:rPr>
              <w:t>#</w:t>
            </w:r>
          </w:p>
        </w:tc>
        <w:tc>
          <w:tcPr>
            <w:tcW w:w="1235" w:type="dxa"/>
            <w:shd w:val="clear" w:color="auto" w:fill="1F3864" w:themeFill="accent5" w:themeFillShade="80"/>
          </w:tcPr>
          <w:p w14:paraId="42E80789" w14:textId="77777777" w:rsidR="00EC3C5B" w:rsidRPr="00EC3C5B" w:rsidRDefault="00EC3C5B" w:rsidP="00EC3C5B">
            <w:pPr>
              <w:tabs>
                <w:tab w:val="left" w:pos="284"/>
                <w:tab w:val="left" w:pos="567"/>
              </w:tabs>
              <w:spacing w:before="100" w:after="100" w:line="276" w:lineRule="auto"/>
              <w:jc w:val="center"/>
              <w:cnfStyle w:val="100000000000" w:firstRow="1" w:lastRow="0" w:firstColumn="0" w:lastColumn="0" w:oddVBand="0" w:evenVBand="0" w:oddHBand="0" w:evenHBand="0" w:firstRowFirstColumn="0" w:firstRowLastColumn="0" w:lastRowFirstColumn="0" w:lastRowLastColumn="0"/>
              <w:rPr>
                <w:lang w:val="en-US"/>
              </w:rPr>
            </w:pPr>
            <w:r w:rsidRPr="00EC3C5B">
              <w:rPr>
                <w:lang w:val="en-US"/>
              </w:rPr>
              <w:t>Source</w:t>
            </w:r>
          </w:p>
        </w:tc>
        <w:tc>
          <w:tcPr>
            <w:tcW w:w="4367" w:type="dxa"/>
            <w:shd w:val="clear" w:color="auto" w:fill="1F3864" w:themeFill="accent5" w:themeFillShade="80"/>
          </w:tcPr>
          <w:p w14:paraId="5A75E45D" w14:textId="77777777" w:rsidR="00EC3C5B" w:rsidRPr="00EC3C5B" w:rsidRDefault="00EC3C5B" w:rsidP="00EC3C5B">
            <w:pPr>
              <w:tabs>
                <w:tab w:val="left" w:pos="284"/>
                <w:tab w:val="left" w:pos="567"/>
              </w:tabs>
              <w:spacing w:before="100" w:after="100" w:line="276" w:lineRule="auto"/>
              <w:jc w:val="center"/>
              <w:cnfStyle w:val="100000000000" w:firstRow="1" w:lastRow="0" w:firstColumn="0" w:lastColumn="0" w:oddVBand="0" w:evenVBand="0" w:oddHBand="0" w:evenHBand="0" w:firstRowFirstColumn="0" w:firstRowLastColumn="0" w:lastRowFirstColumn="0" w:lastRowLastColumn="0"/>
              <w:rPr>
                <w:lang w:val="en-US"/>
              </w:rPr>
            </w:pPr>
            <w:r w:rsidRPr="00EC3C5B">
              <w:rPr>
                <w:lang w:val="en-US"/>
              </w:rPr>
              <w:t>Questions</w:t>
            </w:r>
          </w:p>
        </w:tc>
        <w:tc>
          <w:tcPr>
            <w:tcW w:w="1384" w:type="dxa"/>
            <w:shd w:val="clear" w:color="auto" w:fill="1F3864" w:themeFill="accent5" w:themeFillShade="80"/>
          </w:tcPr>
          <w:p w14:paraId="77C6BC91" w14:textId="77777777" w:rsidR="00EC3C5B" w:rsidRPr="00EC3C5B" w:rsidRDefault="00EC3C5B" w:rsidP="00EC3C5B">
            <w:pPr>
              <w:tabs>
                <w:tab w:val="left" w:pos="284"/>
                <w:tab w:val="left" w:pos="567"/>
              </w:tabs>
              <w:spacing w:before="100" w:after="100" w:line="276" w:lineRule="auto"/>
              <w:jc w:val="center"/>
              <w:cnfStyle w:val="100000000000" w:firstRow="1" w:lastRow="0" w:firstColumn="0" w:lastColumn="0" w:oddVBand="0" w:evenVBand="0" w:oddHBand="0" w:evenHBand="0" w:firstRowFirstColumn="0" w:firstRowLastColumn="0" w:lastRowFirstColumn="0" w:lastRowLastColumn="0"/>
              <w:rPr>
                <w:lang w:val="en-US"/>
              </w:rPr>
            </w:pPr>
            <w:r w:rsidRPr="00EC3C5B">
              <w:rPr>
                <w:lang w:val="en-US"/>
              </w:rPr>
              <w:t>YES/NO/Not Applicable</w:t>
            </w:r>
          </w:p>
        </w:tc>
        <w:tc>
          <w:tcPr>
            <w:tcW w:w="2277" w:type="dxa"/>
            <w:shd w:val="clear" w:color="auto" w:fill="1F3864" w:themeFill="accent5" w:themeFillShade="80"/>
          </w:tcPr>
          <w:p w14:paraId="1E3CFF63" w14:textId="77777777" w:rsidR="00EC3C5B" w:rsidRPr="00EC3C5B" w:rsidRDefault="00EC3C5B" w:rsidP="00EC3C5B">
            <w:pPr>
              <w:tabs>
                <w:tab w:val="left" w:pos="284"/>
                <w:tab w:val="left" w:pos="567"/>
              </w:tabs>
              <w:spacing w:before="100" w:after="100" w:line="276" w:lineRule="auto"/>
              <w:jc w:val="center"/>
              <w:cnfStyle w:val="100000000000" w:firstRow="1" w:lastRow="0" w:firstColumn="0" w:lastColumn="0" w:oddVBand="0" w:evenVBand="0" w:oddHBand="0" w:evenHBand="0" w:firstRowFirstColumn="0" w:firstRowLastColumn="0" w:lastRowFirstColumn="0" w:lastRowLastColumn="0"/>
              <w:rPr>
                <w:lang w:val="en-US"/>
              </w:rPr>
            </w:pPr>
            <w:r w:rsidRPr="00EC3C5B">
              <w:rPr>
                <w:lang w:val="en-US"/>
              </w:rPr>
              <w:t>File reference, observation, comments, findings</w:t>
            </w:r>
          </w:p>
        </w:tc>
      </w:tr>
      <w:tr w:rsidR="00EC3C5B" w:rsidRPr="001F0D1A" w14:paraId="4C8660B5" w14:textId="77777777" w:rsidTr="00EC6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dxa"/>
          </w:tcPr>
          <w:p w14:paraId="15339357" w14:textId="77777777" w:rsidR="00EC3C5B" w:rsidRPr="00EC3C5B" w:rsidRDefault="00EC3C5B" w:rsidP="00EC3C5B">
            <w:pPr>
              <w:tabs>
                <w:tab w:val="left" w:pos="284"/>
                <w:tab w:val="left" w:pos="567"/>
              </w:tabs>
              <w:spacing w:before="100" w:after="100" w:line="276" w:lineRule="auto"/>
              <w:jc w:val="center"/>
              <w:rPr>
                <w:lang w:val="en-US"/>
              </w:rPr>
            </w:pPr>
            <w:r w:rsidRPr="00EC3C5B">
              <w:rPr>
                <w:lang w:val="en-US"/>
              </w:rPr>
              <w:t>6.1</w:t>
            </w:r>
          </w:p>
        </w:tc>
        <w:tc>
          <w:tcPr>
            <w:tcW w:w="1235" w:type="dxa"/>
          </w:tcPr>
          <w:p w14:paraId="76A83B9B" w14:textId="77777777" w:rsidR="00EC3C5B" w:rsidRPr="00EC3C5B" w:rsidRDefault="00EC3C5B" w:rsidP="00EC3C5B">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EC3C5B">
              <w:rPr>
                <w:lang w:val="en-US"/>
              </w:rPr>
              <w:t>EGESIF_14-0013</w:t>
            </w:r>
          </w:p>
        </w:tc>
        <w:tc>
          <w:tcPr>
            <w:tcW w:w="4367" w:type="dxa"/>
          </w:tcPr>
          <w:p w14:paraId="2F03A2B2" w14:textId="77777777" w:rsidR="00EC3C5B" w:rsidRPr="00EC3C5B" w:rsidRDefault="00EC3C5B" w:rsidP="00EC3C5B">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lang w:val="en-US"/>
              </w:rPr>
            </w:pPr>
            <w:r w:rsidRPr="00EC3C5B">
              <w:rPr>
                <w:lang w:val="en-US"/>
              </w:rPr>
              <w:t>Are all elements stipulated in the Annex of the Implementing Rules included in the DMCS?</w:t>
            </w:r>
          </w:p>
        </w:tc>
        <w:tc>
          <w:tcPr>
            <w:tcW w:w="1384" w:type="dxa"/>
          </w:tcPr>
          <w:p w14:paraId="39854408" w14:textId="77777777" w:rsidR="00EC3C5B" w:rsidRPr="00EC3C5B" w:rsidRDefault="00EC3C5B" w:rsidP="00EC67E2">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2277" w:type="dxa"/>
          </w:tcPr>
          <w:p w14:paraId="488FB7AE" w14:textId="77777777" w:rsidR="00EC3C5B" w:rsidRPr="00EC3C5B" w:rsidRDefault="00EC3C5B" w:rsidP="00EC67E2">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EC3C5B" w:rsidRPr="001F0D1A" w14:paraId="26501240" w14:textId="77777777" w:rsidTr="00EC67E2">
        <w:tc>
          <w:tcPr>
            <w:cnfStyle w:val="001000000000" w:firstRow="0" w:lastRow="0" w:firstColumn="1" w:lastColumn="0" w:oddVBand="0" w:evenVBand="0" w:oddHBand="0" w:evenHBand="0" w:firstRowFirstColumn="0" w:firstRowLastColumn="0" w:lastRowFirstColumn="0" w:lastRowLastColumn="0"/>
            <w:tcW w:w="513" w:type="dxa"/>
          </w:tcPr>
          <w:p w14:paraId="5A38D911" w14:textId="77777777" w:rsidR="00EC3C5B" w:rsidRPr="001F0D1A" w:rsidRDefault="00EC3C5B" w:rsidP="00EC3C5B">
            <w:pPr>
              <w:tabs>
                <w:tab w:val="left" w:pos="284"/>
                <w:tab w:val="left" w:pos="567"/>
              </w:tabs>
              <w:spacing w:before="100" w:after="100" w:line="276" w:lineRule="auto"/>
              <w:jc w:val="center"/>
            </w:pPr>
            <w:r>
              <w:t>6</w:t>
            </w:r>
            <w:r w:rsidRPr="001F0D1A">
              <w:t>.</w:t>
            </w:r>
            <w:r>
              <w:t>2</w:t>
            </w:r>
          </w:p>
        </w:tc>
        <w:tc>
          <w:tcPr>
            <w:tcW w:w="1235" w:type="dxa"/>
          </w:tcPr>
          <w:p w14:paraId="51EC4ECC" w14:textId="77777777" w:rsidR="00EC3C5B" w:rsidRPr="001F0D1A" w:rsidRDefault="00EC3C5B" w:rsidP="00EC3C5B">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pPr>
            <w:r w:rsidRPr="001F0D1A">
              <w:t>TESIM</w:t>
            </w:r>
          </w:p>
        </w:tc>
        <w:tc>
          <w:tcPr>
            <w:tcW w:w="4367" w:type="dxa"/>
          </w:tcPr>
          <w:p w14:paraId="7197B7FB" w14:textId="77777777" w:rsidR="00EC3C5B" w:rsidRPr="00EC3C5B" w:rsidRDefault="00EC3C5B" w:rsidP="00EC3C5B">
            <w:pPr>
              <w:tabs>
                <w:tab w:val="left" w:pos="284"/>
                <w:tab w:val="left" w:pos="567"/>
              </w:tabs>
              <w:spacing w:before="100" w:after="100" w:line="276" w:lineRule="auto"/>
              <w:cnfStyle w:val="000000000000" w:firstRow="0" w:lastRow="0" w:firstColumn="0" w:lastColumn="0" w:oddVBand="0" w:evenVBand="0" w:oddHBand="0" w:evenHBand="0" w:firstRowFirstColumn="0" w:firstRowLastColumn="0" w:lastRowFirstColumn="0" w:lastRowLastColumn="0"/>
              <w:rPr>
                <w:lang w:val="en-US"/>
              </w:rPr>
            </w:pPr>
            <w:r w:rsidRPr="00EC3C5B">
              <w:rPr>
                <w:lang w:val="en-US"/>
              </w:rPr>
              <w:t>Are all elements stipulated in article 30 of the Implementing Rules included in the DMCS?</w:t>
            </w:r>
          </w:p>
        </w:tc>
        <w:tc>
          <w:tcPr>
            <w:tcW w:w="1384" w:type="dxa"/>
          </w:tcPr>
          <w:p w14:paraId="647A0A26" w14:textId="77777777" w:rsidR="00EC3C5B" w:rsidRPr="00EC3C5B" w:rsidRDefault="00EC3C5B" w:rsidP="00EC67E2">
            <w:pPr>
              <w:tabs>
                <w:tab w:val="left" w:pos="284"/>
                <w:tab w:val="left" w:pos="567"/>
              </w:tabs>
              <w:spacing w:after="240" w:line="276"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2277" w:type="dxa"/>
          </w:tcPr>
          <w:p w14:paraId="38E43849" w14:textId="77777777" w:rsidR="00EC3C5B" w:rsidRPr="00EC3C5B" w:rsidRDefault="00EC3C5B" w:rsidP="00EC67E2">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EC3C5B" w:rsidRPr="001F0D1A" w14:paraId="176D234B" w14:textId="77777777" w:rsidTr="00EC3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dxa"/>
          </w:tcPr>
          <w:p w14:paraId="68D8F0E6" w14:textId="77777777" w:rsidR="00EC3C5B" w:rsidRPr="00EC3C5B" w:rsidRDefault="00EC3C5B" w:rsidP="00EC67E2">
            <w:pPr>
              <w:tabs>
                <w:tab w:val="left" w:pos="284"/>
                <w:tab w:val="left" w:pos="567"/>
              </w:tabs>
              <w:spacing w:after="240" w:line="276" w:lineRule="auto"/>
              <w:jc w:val="center"/>
              <w:rPr>
                <w:lang w:val="en-US"/>
              </w:rPr>
            </w:pPr>
          </w:p>
        </w:tc>
        <w:tc>
          <w:tcPr>
            <w:tcW w:w="1235" w:type="dxa"/>
          </w:tcPr>
          <w:p w14:paraId="659E849D" w14:textId="77777777" w:rsidR="00EC3C5B" w:rsidRPr="00EC3C5B" w:rsidRDefault="00EC3C5B" w:rsidP="00EC67E2">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b/>
                <w:lang w:val="en-US"/>
              </w:rPr>
            </w:pPr>
          </w:p>
        </w:tc>
        <w:tc>
          <w:tcPr>
            <w:tcW w:w="4367" w:type="dxa"/>
            <w:shd w:val="clear" w:color="auto" w:fill="1F3864" w:themeFill="accent5" w:themeFillShade="80"/>
          </w:tcPr>
          <w:p w14:paraId="0D526BCE" w14:textId="77777777" w:rsidR="00EC3C5B" w:rsidRPr="00EC3C5B" w:rsidRDefault="00EC3C5B" w:rsidP="00EC3C5B">
            <w:pPr>
              <w:tabs>
                <w:tab w:val="left" w:pos="284"/>
                <w:tab w:val="left" w:pos="567"/>
              </w:tabs>
              <w:spacing w:before="100" w:after="100" w:line="276" w:lineRule="auto"/>
              <w:cnfStyle w:val="000000100000" w:firstRow="0" w:lastRow="0" w:firstColumn="0" w:lastColumn="0" w:oddVBand="0" w:evenVBand="0" w:oddHBand="1" w:evenHBand="0" w:firstRowFirstColumn="0" w:firstRowLastColumn="0" w:lastRowFirstColumn="0" w:lastRowLastColumn="0"/>
              <w:rPr>
                <w:b/>
                <w:color w:val="FFFFFF" w:themeColor="background1"/>
                <w:lang w:val="en-GB"/>
              </w:rPr>
            </w:pPr>
            <w:r w:rsidRPr="00EC3C5B">
              <w:rPr>
                <w:b/>
                <w:color w:val="FFFFFF" w:themeColor="background1"/>
                <w:lang w:val="en-GB"/>
              </w:rPr>
              <w:t>Conclusion</w:t>
            </w:r>
          </w:p>
        </w:tc>
        <w:tc>
          <w:tcPr>
            <w:tcW w:w="3661" w:type="dxa"/>
            <w:gridSpan w:val="2"/>
          </w:tcPr>
          <w:p w14:paraId="2DFE7F79" w14:textId="77777777" w:rsidR="00EC3C5B" w:rsidRPr="00EC3C5B" w:rsidRDefault="00EC3C5B" w:rsidP="00EC3C5B">
            <w:pPr>
              <w:tabs>
                <w:tab w:val="left" w:pos="284"/>
                <w:tab w:val="left" w:pos="567"/>
              </w:tabs>
              <w:spacing w:before="100" w:after="100" w:line="276" w:lineRule="auto"/>
              <w:jc w:val="center"/>
              <w:cnfStyle w:val="000000100000" w:firstRow="0" w:lastRow="0" w:firstColumn="0" w:lastColumn="0" w:oddVBand="0" w:evenVBand="0" w:oddHBand="1" w:evenHBand="0" w:firstRowFirstColumn="0" w:firstRowLastColumn="0" w:lastRowFirstColumn="0" w:lastRowLastColumn="0"/>
              <w:rPr>
                <w:b/>
                <w:lang w:val="en-GB"/>
              </w:rPr>
            </w:pPr>
            <w:r w:rsidRPr="00EC3C5B">
              <w:rPr>
                <w:b/>
                <w:lang w:val="en-GB"/>
              </w:rPr>
              <w:t>Adequate/Not adequate</w:t>
            </w:r>
          </w:p>
        </w:tc>
      </w:tr>
    </w:tbl>
    <w:p w14:paraId="50EFC205" w14:textId="77777777" w:rsidR="00EC3C5B" w:rsidRDefault="00EC3C5B" w:rsidP="00EC3C5B">
      <w:pPr>
        <w:tabs>
          <w:tab w:val="left" w:pos="284"/>
          <w:tab w:val="left" w:pos="567"/>
        </w:tabs>
        <w:spacing w:after="240" w:line="276" w:lineRule="auto"/>
      </w:pPr>
    </w:p>
    <w:p w14:paraId="18F3287D" w14:textId="77777777" w:rsidR="00800D19" w:rsidRDefault="00800D19">
      <w:pPr>
        <w:sectPr w:rsidR="00800D19" w:rsidSect="00333CC7">
          <w:headerReference w:type="default" r:id="rId20"/>
          <w:footerReference w:type="even" r:id="rId21"/>
          <w:footerReference w:type="default" r:id="rId22"/>
          <w:pgSz w:w="11900" w:h="16840"/>
          <w:pgMar w:top="2101" w:right="1440" w:bottom="1560" w:left="1440" w:header="680" w:footer="0" w:gutter="0"/>
          <w:cols w:space="708"/>
          <w:titlePg/>
          <w:docGrid w:linePitch="360"/>
        </w:sectPr>
      </w:pPr>
    </w:p>
    <w:p w14:paraId="436501C0" w14:textId="77777777" w:rsidR="00800D19" w:rsidRPr="004F76B5" w:rsidRDefault="00800D19" w:rsidP="00800D19">
      <w:pPr>
        <w:pStyle w:val="Heading2"/>
        <w:numPr>
          <w:ilvl w:val="1"/>
          <w:numId w:val="2"/>
        </w:numPr>
        <w:spacing w:after="200"/>
        <w:ind w:left="567" w:hanging="567"/>
        <w:rPr>
          <w:b/>
          <w:i/>
          <w:color w:val="993366"/>
        </w:rPr>
      </w:pPr>
      <w:bookmarkStart w:id="29" w:name="_Toc443410060"/>
      <w:bookmarkStart w:id="30" w:name="_Toc474334646"/>
      <w:r w:rsidRPr="004F76B5">
        <w:rPr>
          <w:b/>
          <w:i/>
          <w:color w:val="993366"/>
        </w:rPr>
        <w:lastRenderedPageBreak/>
        <w:t>Overall assessment</w:t>
      </w:r>
      <w:bookmarkEnd w:id="29"/>
      <w:bookmarkEnd w:id="30"/>
    </w:p>
    <w:tbl>
      <w:tblPr>
        <w:tblStyle w:val="Taulaambquadrcula4-mfasi12"/>
        <w:tblW w:w="13716" w:type="dxa"/>
        <w:tblLayout w:type="fixed"/>
        <w:tblLook w:val="04A0" w:firstRow="1" w:lastRow="0" w:firstColumn="1" w:lastColumn="0" w:noHBand="0" w:noVBand="1"/>
      </w:tblPr>
      <w:tblGrid>
        <w:gridCol w:w="1432"/>
        <w:gridCol w:w="4772"/>
        <w:gridCol w:w="1211"/>
        <w:gridCol w:w="1499"/>
        <w:gridCol w:w="4802"/>
      </w:tblGrid>
      <w:tr w:rsidR="00800D19" w14:paraId="629EF640" w14:textId="77777777" w:rsidTr="00800D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6" w:type="dxa"/>
            <w:gridSpan w:val="5"/>
            <w:shd w:val="clear" w:color="auto" w:fill="1F3864" w:themeFill="accent5" w:themeFillShade="80"/>
          </w:tcPr>
          <w:p w14:paraId="15010163" w14:textId="77777777" w:rsidR="00800D19" w:rsidRPr="00800D19" w:rsidRDefault="00800D19" w:rsidP="007B3FCC">
            <w:pPr>
              <w:spacing w:before="40" w:after="40"/>
              <w:jc w:val="center"/>
              <w:rPr>
                <w:lang w:val="en-US"/>
              </w:rPr>
            </w:pPr>
            <w:r w:rsidRPr="00800D19">
              <w:rPr>
                <w:sz w:val="22"/>
                <w:lang w:val="en-US"/>
              </w:rPr>
              <w:t>Overall assessment of the internal control system</w:t>
            </w:r>
          </w:p>
        </w:tc>
      </w:tr>
      <w:tr w:rsidR="00800D19" w14:paraId="5A591E97" w14:textId="77777777" w:rsidTr="00EC6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gridSpan w:val="2"/>
            <w:shd w:val="clear" w:color="auto" w:fill="C45911" w:themeFill="accent2" w:themeFillShade="BF"/>
          </w:tcPr>
          <w:p w14:paraId="0759D370" w14:textId="77777777" w:rsidR="00800D19" w:rsidRPr="00800D19" w:rsidRDefault="00800D19" w:rsidP="007B3FCC">
            <w:pPr>
              <w:spacing w:before="40" w:after="40"/>
              <w:rPr>
                <w:color w:val="FFFFFF" w:themeColor="background1"/>
                <w:lang w:val="en-US"/>
              </w:rPr>
            </w:pPr>
            <w:r w:rsidRPr="00800D19">
              <w:rPr>
                <w:color w:val="FFFFFF" w:themeColor="background1"/>
                <w:lang w:val="en-US"/>
              </w:rPr>
              <w:t>Objective(s) being considered for the scope if internal control</w:t>
            </w:r>
          </w:p>
        </w:tc>
        <w:tc>
          <w:tcPr>
            <w:tcW w:w="7512" w:type="dxa"/>
            <w:gridSpan w:val="3"/>
            <w:shd w:val="clear" w:color="auto" w:fill="C45911" w:themeFill="accent2" w:themeFillShade="BF"/>
          </w:tcPr>
          <w:p w14:paraId="1C112F87" w14:textId="77777777" w:rsidR="00800D19" w:rsidRPr="00800D19" w:rsidRDefault="00800D19" w:rsidP="007B3FCC">
            <w:pPr>
              <w:spacing w:before="40" w:after="40"/>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en-US"/>
              </w:rPr>
            </w:pPr>
            <w:r w:rsidRPr="00800D19">
              <w:rPr>
                <w:b/>
                <w:color w:val="FFFFFF" w:themeColor="background1"/>
                <w:lang w:val="en-US"/>
              </w:rPr>
              <w:t>Considerations regarding management’s acceptable level of risk</w:t>
            </w:r>
          </w:p>
        </w:tc>
      </w:tr>
      <w:tr w:rsidR="00800D19" w14:paraId="674370D5" w14:textId="77777777" w:rsidTr="00EC67E2">
        <w:tc>
          <w:tcPr>
            <w:cnfStyle w:val="001000000000" w:firstRow="0" w:lastRow="0" w:firstColumn="1" w:lastColumn="0" w:oddVBand="0" w:evenVBand="0" w:oddHBand="0" w:evenHBand="0" w:firstRowFirstColumn="0" w:firstRowLastColumn="0" w:lastRowFirstColumn="0" w:lastRowLastColumn="0"/>
            <w:tcW w:w="1432" w:type="dxa"/>
          </w:tcPr>
          <w:p w14:paraId="27F76AD0" w14:textId="77777777" w:rsidR="00800D19" w:rsidRPr="007B3FCC" w:rsidRDefault="00800D19" w:rsidP="007B3FCC">
            <w:pPr>
              <w:spacing w:before="100" w:after="100"/>
              <w:rPr>
                <w:b w:val="0"/>
                <w:sz w:val="19"/>
                <w:szCs w:val="19"/>
                <w:lang w:val="en-GB"/>
              </w:rPr>
            </w:pPr>
            <w:r w:rsidRPr="007B3FCC">
              <w:rPr>
                <w:b w:val="0"/>
                <w:sz w:val="19"/>
                <w:szCs w:val="19"/>
                <w:lang w:val="en-GB"/>
              </w:rPr>
              <w:t>Operations</w:t>
            </w:r>
          </w:p>
        </w:tc>
        <w:tc>
          <w:tcPr>
            <w:tcW w:w="4772" w:type="dxa"/>
          </w:tcPr>
          <w:p w14:paraId="59C96CE0" w14:textId="77777777" w:rsidR="00800D19" w:rsidRDefault="00800D19" w:rsidP="00EC67E2">
            <w:pPr>
              <w:cnfStyle w:val="000000000000" w:firstRow="0" w:lastRow="0" w:firstColumn="0" w:lastColumn="0" w:oddVBand="0" w:evenVBand="0" w:oddHBand="0" w:evenHBand="0" w:firstRowFirstColumn="0" w:firstRowLastColumn="0" w:lastRowFirstColumn="0" w:lastRowLastColumn="0"/>
            </w:pPr>
          </w:p>
          <w:p w14:paraId="1F62B9E0" w14:textId="77777777" w:rsidR="00800D19" w:rsidRDefault="00800D19" w:rsidP="00EC67E2">
            <w:pPr>
              <w:cnfStyle w:val="000000000000" w:firstRow="0" w:lastRow="0" w:firstColumn="0" w:lastColumn="0" w:oddVBand="0" w:evenVBand="0" w:oddHBand="0" w:evenHBand="0" w:firstRowFirstColumn="0" w:firstRowLastColumn="0" w:lastRowFirstColumn="0" w:lastRowLastColumn="0"/>
            </w:pPr>
          </w:p>
        </w:tc>
        <w:tc>
          <w:tcPr>
            <w:tcW w:w="7512" w:type="dxa"/>
            <w:gridSpan w:val="3"/>
          </w:tcPr>
          <w:p w14:paraId="29817A74" w14:textId="77777777" w:rsidR="00800D19" w:rsidRDefault="00800D19" w:rsidP="00EC67E2">
            <w:pPr>
              <w:cnfStyle w:val="000000000000" w:firstRow="0" w:lastRow="0" w:firstColumn="0" w:lastColumn="0" w:oddVBand="0" w:evenVBand="0" w:oddHBand="0" w:evenHBand="0" w:firstRowFirstColumn="0" w:firstRowLastColumn="0" w:lastRowFirstColumn="0" w:lastRowLastColumn="0"/>
            </w:pPr>
          </w:p>
        </w:tc>
      </w:tr>
      <w:tr w:rsidR="00800D19" w14:paraId="4B610FC5" w14:textId="77777777" w:rsidTr="00EC6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tcPr>
          <w:p w14:paraId="214C7A2A" w14:textId="77777777" w:rsidR="00800D19" w:rsidRPr="007B3FCC" w:rsidRDefault="00800D19" w:rsidP="007B3FCC">
            <w:pPr>
              <w:spacing w:before="100" w:after="100"/>
              <w:rPr>
                <w:b w:val="0"/>
                <w:sz w:val="19"/>
                <w:szCs w:val="19"/>
                <w:lang w:val="en-GB"/>
              </w:rPr>
            </w:pPr>
            <w:r w:rsidRPr="007B3FCC">
              <w:rPr>
                <w:b w:val="0"/>
                <w:sz w:val="19"/>
                <w:szCs w:val="19"/>
                <w:lang w:val="en-GB"/>
              </w:rPr>
              <w:t>Reporting</w:t>
            </w:r>
          </w:p>
        </w:tc>
        <w:tc>
          <w:tcPr>
            <w:tcW w:w="4772" w:type="dxa"/>
          </w:tcPr>
          <w:p w14:paraId="0DF76E7C" w14:textId="77777777" w:rsidR="00800D19" w:rsidRDefault="00800D19" w:rsidP="00EC67E2">
            <w:pPr>
              <w:cnfStyle w:val="000000100000" w:firstRow="0" w:lastRow="0" w:firstColumn="0" w:lastColumn="0" w:oddVBand="0" w:evenVBand="0" w:oddHBand="1" w:evenHBand="0" w:firstRowFirstColumn="0" w:firstRowLastColumn="0" w:lastRowFirstColumn="0" w:lastRowLastColumn="0"/>
            </w:pPr>
          </w:p>
          <w:p w14:paraId="68563AA0" w14:textId="77777777" w:rsidR="00800D19" w:rsidRDefault="00800D19" w:rsidP="00EC67E2">
            <w:pPr>
              <w:cnfStyle w:val="000000100000" w:firstRow="0" w:lastRow="0" w:firstColumn="0" w:lastColumn="0" w:oddVBand="0" w:evenVBand="0" w:oddHBand="1" w:evenHBand="0" w:firstRowFirstColumn="0" w:firstRowLastColumn="0" w:lastRowFirstColumn="0" w:lastRowLastColumn="0"/>
            </w:pPr>
          </w:p>
        </w:tc>
        <w:tc>
          <w:tcPr>
            <w:tcW w:w="7512" w:type="dxa"/>
            <w:gridSpan w:val="3"/>
          </w:tcPr>
          <w:p w14:paraId="4F13F313" w14:textId="77777777" w:rsidR="00800D19" w:rsidRDefault="00800D19" w:rsidP="00EC67E2">
            <w:pPr>
              <w:cnfStyle w:val="000000100000" w:firstRow="0" w:lastRow="0" w:firstColumn="0" w:lastColumn="0" w:oddVBand="0" w:evenVBand="0" w:oddHBand="1" w:evenHBand="0" w:firstRowFirstColumn="0" w:firstRowLastColumn="0" w:lastRowFirstColumn="0" w:lastRowLastColumn="0"/>
            </w:pPr>
          </w:p>
        </w:tc>
      </w:tr>
      <w:tr w:rsidR="00800D19" w14:paraId="001F8867" w14:textId="77777777" w:rsidTr="00EC67E2">
        <w:tc>
          <w:tcPr>
            <w:cnfStyle w:val="001000000000" w:firstRow="0" w:lastRow="0" w:firstColumn="1" w:lastColumn="0" w:oddVBand="0" w:evenVBand="0" w:oddHBand="0" w:evenHBand="0" w:firstRowFirstColumn="0" w:firstRowLastColumn="0" w:lastRowFirstColumn="0" w:lastRowLastColumn="0"/>
            <w:tcW w:w="1432" w:type="dxa"/>
          </w:tcPr>
          <w:p w14:paraId="65A6D9AC" w14:textId="77777777" w:rsidR="00800D19" w:rsidRPr="007B3FCC" w:rsidRDefault="00800D19" w:rsidP="007B3FCC">
            <w:pPr>
              <w:spacing w:before="100" w:after="100"/>
              <w:rPr>
                <w:b w:val="0"/>
                <w:sz w:val="19"/>
                <w:szCs w:val="19"/>
                <w:lang w:val="en-GB"/>
              </w:rPr>
            </w:pPr>
            <w:r w:rsidRPr="007B3FCC">
              <w:rPr>
                <w:b w:val="0"/>
                <w:sz w:val="19"/>
                <w:szCs w:val="19"/>
                <w:lang w:val="en-GB"/>
              </w:rPr>
              <w:t>Compliance</w:t>
            </w:r>
          </w:p>
        </w:tc>
        <w:tc>
          <w:tcPr>
            <w:tcW w:w="4772" w:type="dxa"/>
          </w:tcPr>
          <w:p w14:paraId="4CF984E8" w14:textId="77777777" w:rsidR="00800D19" w:rsidRDefault="00800D19" w:rsidP="00EC67E2">
            <w:pPr>
              <w:cnfStyle w:val="000000000000" w:firstRow="0" w:lastRow="0" w:firstColumn="0" w:lastColumn="0" w:oddVBand="0" w:evenVBand="0" w:oddHBand="0" w:evenHBand="0" w:firstRowFirstColumn="0" w:firstRowLastColumn="0" w:lastRowFirstColumn="0" w:lastRowLastColumn="0"/>
            </w:pPr>
          </w:p>
          <w:p w14:paraId="1B6CA7ED" w14:textId="77777777" w:rsidR="00800D19" w:rsidRDefault="00800D19" w:rsidP="00EC67E2">
            <w:pPr>
              <w:cnfStyle w:val="000000000000" w:firstRow="0" w:lastRow="0" w:firstColumn="0" w:lastColumn="0" w:oddVBand="0" w:evenVBand="0" w:oddHBand="0" w:evenHBand="0" w:firstRowFirstColumn="0" w:firstRowLastColumn="0" w:lastRowFirstColumn="0" w:lastRowLastColumn="0"/>
            </w:pPr>
          </w:p>
        </w:tc>
        <w:tc>
          <w:tcPr>
            <w:tcW w:w="7512" w:type="dxa"/>
            <w:gridSpan w:val="3"/>
          </w:tcPr>
          <w:p w14:paraId="3272FB4D" w14:textId="77777777" w:rsidR="00800D19" w:rsidRDefault="00800D19" w:rsidP="00EC67E2">
            <w:pPr>
              <w:cnfStyle w:val="000000000000" w:firstRow="0" w:lastRow="0" w:firstColumn="0" w:lastColumn="0" w:oddVBand="0" w:evenVBand="0" w:oddHBand="0" w:evenHBand="0" w:firstRowFirstColumn="0" w:firstRowLastColumn="0" w:lastRowFirstColumn="0" w:lastRowLastColumn="0"/>
            </w:pPr>
          </w:p>
        </w:tc>
      </w:tr>
      <w:tr w:rsidR="00800D19" w:rsidRPr="00435248" w14:paraId="29139687" w14:textId="77777777" w:rsidTr="00EC6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gridSpan w:val="2"/>
            <w:shd w:val="clear" w:color="auto" w:fill="C45911" w:themeFill="accent2" w:themeFillShade="BF"/>
          </w:tcPr>
          <w:p w14:paraId="54C07936" w14:textId="77777777" w:rsidR="00800D19" w:rsidRPr="007B3FCC" w:rsidRDefault="00800D19" w:rsidP="007B3FCC">
            <w:pPr>
              <w:spacing w:before="40" w:after="40"/>
              <w:rPr>
                <w:color w:val="FFFFFF" w:themeColor="background1"/>
                <w:lang w:val="en-GB"/>
              </w:rPr>
            </w:pPr>
            <w:r w:rsidRPr="007B3FCC">
              <w:rPr>
                <w:color w:val="FFFFFF" w:themeColor="background1"/>
                <w:lang w:val="en-GB"/>
              </w:rPr>
              <w:t>Designation criteria</w:t>
            </w:r>
          </w:p>
        </w:tc>
        <w:tc>
          <w:tcPr>
            <w:tcW w:w="1211" w:type="dxa"/>
            <w:shd w:val="clear" w:color="auto" w:fill="C45911" w:themeFill="accent2" w:themeFillShade="BF"/>
          </w:tcPr>
          <w:p w14:paraId="76F6E362" w14:textId="77777777" w:rsidR="00800D19" w:rsidRPr="007B3FCC" w:rsidRDefault="00800D19" w:rsidP="007B3FCC">
            <w:pPr>
              <w:spacing w:before="40" w:after="40"/>
              <w:jc w:val="center"/>
              <w:cnfStyle w:val="000000100000" w:firstRow="0" w:lastRow="0" w:firstColumn="0" w:lastColumn="0" w:oddVBand="0" w:evenVBand="0" w:oddHBand="1" w:evenHBand="0" w:firstRowFirstColumn="0" w:firstRowLastColumn="0" w:lastRowFirstColumn="0" w:lastRowLastColumn="0"/>
              <w:rPr>
                <w:color w:val="FFFFFF" w:themeColor="background1"/>
                <w:lang w:val="en-GB"/>
              </w:rPr>
            </w:pPr>
            <w:r w:rsidRPr="007B3FCC">
              <w:rPr>
                <w:color w:val="FFFFFF" w:themeColor="background1"/>
                <w:lang w:val="en-GB"/>
              </w:rPr>
              <w:t>Present? (Y/N)</w:t>
            </w:r>
          </w:p>
        </w:tc>
        <w:tc>
          <w:tcPr>
            <w:tcW w:w="1499" w:type="dxa"/>
            <w:shd w:val="clear" w:color="auto" w:fill="C45911" w:themeFill="accent2" w:themeFillShade="BF"/>
          </w:tcPr>
          <w:p w14:paraId="787E1BDC" w14:textId="77777777" w:rsidR="00800D19" w:rsidRPr="007B3FCC" w:rsidRDefault="00800D19" w:rsidP="007B3FCC">
            <w:pPr>
              <w:spacing w:before="40" w:after="40"/>
              <w:jc w:val="center"/>
              <w:cnfStyle w:val="000000100000" w:firstRow="0" w:lastRow="0" w:firstColumn="0" w:lastColumn="0" w:oddVBand="0" w:evenVBand="0" w:oddHBand="1" w:evenHBand="0" w:firstRowFirstColumn="0" w:firstRowLastColumn="0" w:lastRowFirstColumn="0" w:lastRowLastColumn="0"/>
              <w:rPr>
                <w:color w:val="FFFFFF" w:themeColor="background1"/>
                <w:lang w:val="en-GB"/>
              </w:rPr>
            </w:pPr>
            <w:r w:rsidRPr="007B3FCC">
              <w:rPr>
                <w:color w:val="FFFFFF" w:themeColor="background1"/>
                <w:lang w:val="en-GB"/>
              </w:rPr>
              <w:t>Functioning? (Y/N)</w:t>
            </w:r>
          </w:p>
        </w:tc>
        <w:tc>
          <w:tcPr>
            <w:tcW w:w="4802" w:type="dxa"/>
            <w:shd w:val="clear" w:color="auto" w:fill="C45911" w:themeFill="accent2" w:themeFillShade="BF"/>
          </w:tcPr>
          <w:p w14:paraId="18FFD178" w14:textId="77777777" w:rsidR="00800D19" w:rsidRPr="007B3FCC" w:rsidRDefault="00800D19" w:rsidP="007B3FCC">
            <w:pPr>
              <w:spacing w:before="40" w:after="40"/>
              <w:jc w:val="center"/>
              <w:cnfStyle w:val="000000100000" w:firstRow="0" w:lastRow="0" w:firstColumn="0" w:lastColumn="0" w:oddVBand="0" w:evenVBand="0" w:oddHBand="1" w:evenHBand="0" w:firstRowFirstColumn="0" w:firstRowLastColumn="0" w:lastRowFirstColumn="0" w:lastRowLastColumn="0"/>
              <w:rPr>
                <w:color w:val="FFFFFF" w:themeColor="background1"/>
                <w:lang w:val="en-GB"/>
              </w:rPr>
            </w:pPr>
            <w:r w:rsidRPr="007B3FCC">
              <w:rPr>
                <w:color w:val="FFFFFF" w:themeColor="background1"/>
                <w:lang w:val="en-GB"/>
              </w:rPr>
              <w:t>Explanation/Conclusion</w:t>
            </w:r>
          </w:p>
        </w:tc>
      </w:tr>
      <w:tr w:rsidR="00800D19" w14:paraId="72169C6D" w14:textId="77777777" w:rsidTr="00EC67E2">
        <w:tc>
          <w:tcPr>
            <w:cnfStyle w:val="001000000000" w:firstRow="0" w:lastRow="0" w:firstColumn="1" w:lastColumn="0" w:oddVBand="0" w:evenVBand="0" w:oddHBand="0" w:evenHBand="0" w:firstRowFirstColumn="0" w:firstRowLastColumn="0" w:lastRowFirstColumn="0" w:lastRowLastColumn="0"/>
            <w:tcW w:w="6204" w:type="dxa"/>
            <w:gridSpan w:val="2"/>
            <w:vAlign w:val="center"/>
          </w:tcPr>
          <w:p w14:paraId="6F8279C7" w14:textId="77777777" w:rsidR="00800D19" w:rsidRPr="007B3FCC" w:rsidRDefault="00800D19" w:rsidP="007B3FCC">
            <w:pPr>
              <w:spacing w:before="100" w:after="100"/>
              <w:rPr>
                <w:b w:val="0"/>
                <w:sz w:val="19"/>
                <w:szCs w:val="19"/>
                <w:lang w:val="en-GB"/>
              </w:rPr>
            </w:pPr>
            <w:r w:rsidRPr="007B3FCC">
              <w:rPr>
                <w:b w:val="0"/>
                <w:sz w:val="19"/>
                <w:szCs w:val="19"/>
                <w:lang w:val="en-GB"/>
              </w:rPr>
              <w:t>Control environment</w:t>
            </w:r>
          </w:p>
        </w:tc>
        <w:tc>
          <w:tcPr>
            <w:tcW w:w="1211" w:type="dxa"/>
          </w:tcPr>
          <w:p w14:paraId="7B86C518" w14:textId="77777777" w:rsidR="00800D19" w:rsidRDefault="00800D19" w:rsidP="00EC67E2">
            <w:pPr>
              <w:cnfStyle w:val="000000000000" w:firstRow="0" w:lastRow="0" w:firstColumn="0" w:lastColumn="0" w:oddVBand="0" w:evenVBand="0" w:oddHBand="0" w:evenHBand="0" w:firstRowFirstColumn="0" w:firstRowLastColumn="0" w:lastRowFirstColumn="0" w:lastRowLastColumn="0"/>
            </w:pPr>
          </w:p>
        </w:tc>
        <w:tc>
          <w:tcPr>
            <w:tcW w:w="1499" w:type="dxa"/>
          </w:tcPr>
          <w:p w14:paraId="7C442905" w14:textId="77777777" w:rsidR="00800D19" w:rsidRDefault="00800D19" w:rsidP="00EC67E2">
            <w:pPr>
              <w:cnfStyle w:val="000000000000" w:firstRow="0" w:lastRow="0" w:firstColumn="0" w:lastColumn="0" w:oddVBand="0" w:evenVBand="0" w:oddHBand="0" w:evenHBand="0" w:firstRowFirstColumn="0" w:firstRowLastColumn="0" w:lastRowFirstColumn="0" w:lastRowLastColumn="0"/>
            </w:pPr>
          </w:p>
        </w:tc>
        <w:tc>
          <w:tcPr>
            <w:tcW w:w="4802" w:type="dxa"/>
          </w:tcPr>
          <w:p w14:paraId="5DE69608" w14:textId="77777777" w:rsidR="00800D19" w:rsidRDefault="00800D19" w:rsidP="00EC67E2">
            <w:pPr>
              <w:cnfStyle w:val="000000000000" w:firstRow="0" w:lastRow="0" w:firstColumn="0" w:lastColumn="0" w:oddVBand="0" w:evenVBand="0" w:oddHBand="0" w:evenHBand="0" w:firstRowFirstColumn="0" w:firstRowLastColumn="0" w:lastRowFirstColumn="0" w:lastRowLastColumn="0"/>
            </w:pPr>
          </w:p>
        </w:tc>
      </w:tr>
      <w:tr w:rsidR="00800D19" w14:paraId="1BD4B9E6" w14:textId="77777777" w:rsidTr="00EC6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gridSpan w:val="2"/>
            <w:vAlign w:val="center"/>
          </w:tcPr>
          <w:p w14:paraId="687BF489" w14:textId="77777777" w:rsidR="00800D19" w:rsidRPr="007B3FCC" w:rsidRDefault="00800D19" w:rsidP="007B3FCC">
            <w:pPr>
              <w:spacing w:before="100" w:after="100"/>
              <w:rPr>
                <w:b w:val="0"/>
                <w:sz w:val="19"/>
                <w:szCs w:val="19"/>
                <w:lang w:val="en-GB"/>
              </w:rPr>
            </w:pPr>
            <w:r w:rsidRPr="007B3FCC">
              <w:rPr>
                <w:b w:val="0"/>
                <w:sz w:val="19"/>
                <w:szCs w:val="19"/>
                <w:lang w:val="en-GB"/>
              </w:rPr>
              <w:t>Risk assessment</w:t>
            </w:r>
          </w:p>
        </w:tc>
        <w:tc>
          <w:tcPr>
            <w:tcW w:w="1211" w:type="dxa"/>
          </w:tcPr>
          <w:p w14:paraId="76611E2F" w14:textId="77777777" w:rsidR="00800D19" w:rsidRDefault="00800D19" w:rsidP="00EC67E2">
            <w:pPr>
              <w:cnfStyle w:val="000000100000" w:firstRow="0" w:lastRow="0" w:firstColumn="0" w:lastColumn="0" w:oddVBand="0" w:evenVBand="0" w:oddHBand="1" w:evenHBand="0" w:firstRowFirstColumn="0" w:firstRowLastColumn="0" w:lastRowFirstColumn="0" w:lastRowLastColumn="0"/>
            </w:pPr>
          </w:p>
        </w:tc>
        <w:tc>
          <w:tcPr>
            <w:tcW w:w="1499" w:type="dxa"/>
          </w:tcPr>
          <w:p w14:paraId="06CFD8EE" w14:textId="77777777" w:rsidR="00800D19" w:rsidRDefault="00800D19" w:rsidP="00EC67E2">
            <w:pPr>
              <w:cnfStyle w:val="000000100000" w:firstRow="0" w:lastRow="0" w:firstColumn="0" w:lastColumn="0" w:oddVBand="0" w:evenVBand="0" w:oddHBand="1" w:evenHBand="0" w:firstRowFirstColumn="0" w:firstRowLastColumn="0" w:lastRowFirstColumn="0" w:lastRowLastColumn="0"/>
            </w:pPr>
          </w:p>
        </w:tc>
        <w:tc>
          <w:tcPr>
            <w:tcW w:w="4802" w:type="dxa"/>
          </w:tcPr>
          <w:p w14:paraId="6EC1CCA5" w14:textId="77777777" w:rsidR="00800D19" w:rsidRDefault="00800D19" w:rsidP="00EC67E2">
            <w:pPr>
              <w:cnfStyle w:val="000000100000" w:firstRow="0" w:lastRow="0" w:firstColumn="0" w:lastColumn="0" w:oddVBand="0" w:evenVBand="0" w:oddHBand="1" w:evenHBand="0" w:firstRowFirstColumn="0" w:firstRowLastColumn="0" w:lastRowFirstColumn="0" w:lastRowLastColumn="0"/>
            </w:pPr>
          </w:p>
        </w:tc>
      </w:tr>
      <w:tr w:rsidR="00800D19" w14:paraId="4F7B6823" w14:textId="77777777" w:rsidTr="00EC67E2">
        <w:tc>
          <w:tcPr>
            <w:cnfStyle w:val="001000000000" w:firstRow="0" w:lastRow="0" w:firstColumn="1" w:lastColumn="0" w:oddVBand="0" w:evenVBand="0" w:oddHBand="0" w:evenHBand="0" w:firstRowFirstColumn="0" w:firstRowLastColumn="0" w:lastRowFirstColumn="0" w:lastRowLastColumn="0"/>
            <w:tcW w:w="6204" w:type="dxa"/>
            <w:gridSpan w:val="2"/>
            <w:vAlign w:val="center"/>
          </w:tcPr>
          <w:p w14:paraId="4AEC6C05" w14:textId="77777777" w:rsidR="00800D19" w:rsidRPr="007B3FCC" w:rsidRDefault="00800D19" w:rsidP="007B3FCC">
            <w:pPr>
              <w:spacing w:before="100" w:after="100"/>
              <w:rPr>
                <w:b w:val="0"/>
                <w:sz w:val="19"/>
                <w:szCs w:val="19"/>
                <w:lang w:val="en-GB"/>
              </w:rPr>
            </w:pPr>
            <w:r w:rsidRPr="007B3FCC">
              <w:rPr>
                <w:b w:val="0"/>
                <w:sz w:val="19"/>
                <w:szCs w:val="19"/>
                <w:lang w:val="en-GB"/>
              </w:rPr>
              <w:t>Control activities</w:t>
            </w:r>
          </w:p>
        </w:tc>
        <w:tc>
          <w:tcPr>
            <w:tcW w:w="1211" w:type="dxa"/>
          </w:tcPr>
          <w:p w14:paraId="6AF8CFE2" w14:textId="77777777" w:rsidR="00800D19" w:rsidRDefault="00800D19" w:rsidP="00EC67E2">
            <w:pPr>
              <w:cnfStyle w:val="000000000000" w:firstRow="0" w:lastRow="0" w:firstColumn="0" w:lastColumn="0" w:oddVBand="0" w:evenVBand="0" w:oddHBand="0" w:evenHBand="0" w:firstRowFirstColumn="0" w:firstRowLastColumn="0" w:lastRowFirstColumn="0" w:lastRowLastColumn="0"/>
            </w:pPr>
          </w:p>
        </w:tc>
        <w:tc>
          <w:tcPr>
            <w:tcW w:w="1499" w:type="dxa"/>
          </w:tcPr>
          <w:p w14:paraId="664C09A9" w14:textId="77777777" w:rsidR="00800D19" w:rsidRDefault="00800D19" w:rsidP="00EC67E2">
            <w:pPr>
              <w:cnfStyle w:val="000000000000" w:firstRow="0" w:lastRow="0" w:firstColumn="0" w:lastColumn="0" w:oddVBand="0" w:evenVBand="0" w:oddHBand="0" w:evenHBand="0" w:firstRowFirstColumn="0" w:firstRowLastColumn="0" w:lastRowFirstColumn="0" w:lastRowLastColumn="0"/>
            </w:pPr>
          </w:p>
        </w:tc>
        <w:tc>
          <w:tcPr>
            <w:tcW w:w="4802" w:type="dxa"/>
          </w:tcPr>
          <w:p w14:paraId="0E1B7C47" w14:textId="77777777" w:rsidR="00800D19" w:rsidRDefault="00800D19" w:rsidP="00EC67E2">
            <w:pPr>
              <w:cnfStyle w:val="000000000000" w:firstRow="0" w:lastRow="0" w:firstColumn="0" w:lastColumn="0" w:oddVBand="0" w:evenVBand="0" w:oddHBand="0" w:evenHBand="0" w:firstRowFirstColumn="0" w:firstRowLastColumn="0" w:lastRowFirstColumn="0" w:lastRowLastColumn="0"/>
            </w:pPr>
          </w:p>
        </w:tc>
      </w:tr>
      <w:tr w:rsidR="00800D19" w14:paraId="6F5A84CD" w14:textId="77777777" w:rsidTr="00EC6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gridSpan w:val="2"/>
            <w:vAlign w:val="center"/>
          </w:tcPr>
          <w:p w14:paraId="4C56F755" w14:textId="77777777" w:rsidR="00800D19" w:rsidRPr="007B3FCC" w:rsidRDefault="00800D19" w:rsidP="007B3FCC">
            <w:pPr>
              <w:spacing w:before="100" w:after="100"/>
              <w:rPr>
                <w:b w:val="0"/>
                <w:sz w:val="19"/>
                <w:szCs w:val="19"/>
                <w:lang w:val="en-GB"/>
              </w:rPr>
            </w:pPr>
            <w:r w:rsidRPr="007B3FCC">
              <w:rPr>
                <w:b w:val="0"/>
                <w:sz w:val="19"/>
                <w:szCs w:val="19"/>
                <w:lang w:val="en-GB"/>
              </w:rPr>
              <w:t>Information and communication</w:t>
            </w:r>
          </w:p>
        </w:tc>
        <w:tc>
          <w:tcPr>
            <w:tcW w:w="1211" w:type="dxa"/>
          </w:tcPr>
          <w:p w14:paraId="3F5B51F1" w14:textId="77777777" w:rsidR="00800D19" w:rsidRDefault="00800D19" w:rsidP="00EC67E2">
            <w:pPr>
              <w:cnfStyle w:val="000000100000" w:firstRow="0" w:lastRow="0" w:firstColumn="0" w:lastColumn="0" w:oddVBand="0" w:evenVBand="0" w:oddHBand="1" w:evenHBand="0" w:firstRowFirstColumn="0" w:firstRowLastColumn="0" w:lastRowFirstColumn="0" w:lastRowLastColumn="0"/>
            </w:pPr>
          </w:p>
        </w:tc>
        <w:tc>
          <w:tcPr>
            <w:tcW w:w="1499" w:type="dxa"/>
          </w:tcPr>
          <w:p w14:paraId="2D637121" w14:textId="77777777" w:rsidR="00800D19" w:rsidRDefault="00800D19" w:rsidP="00EC67E2">
            <w:pPr>
              <w:cnfStyle w:val="000000100000" w:firstRow="0" w:lastRow="0" w:firstColumn="0" w:lastColumn="0" w:oddVBand="0" w:evenVBand="0" w:oddHBand="1" w:evenHBand="0" w:firstRowFirstColumn="0" w:firstRowLastColumn="0" w:lastRowFirstColumn="0" w:lastRowLastColumn="0"/>
            </w:pPr>
          </w:p>
        </w:tc>
        <w:tc>
          <w:tcPr>
            <w:tcW w:w="4802" w:type="dxa"/>
          </w:tcPr>
          <w:p w14:paraId="5AF7CC03" w14:textId="77777777" w:rsidR="00800D19" w:rsidRDefault="00800D19" w:rsidP="00EC67E2">
            <w:pPr>
              <w:cnfStyle w:val="000000100000" w:firstRow="0" w:lastRow="0" w:firstColumn="0" w:lastColumn="0" w:oddVBand="0" w:evenVBand="0" w:oddHBand="1" w:evenHBand="0" w:firstRowFirstColumn="0" w:firstRowLastColumn="0" w:lastRowFirstColumn="0" w:lastRowLastColumn="0"/>
            </w:pPr>
          </w:p>
        </w:tc>
      </w:tr>
      <w:tr w:rsidR="00800D19" w14:paraId="425A24D5" w14:textId="77777777" w:rsidTr="00EC67E2">
        <w:tc>
          <w:tcPr>
            <w:cnfStyle w:val="001000000000" w:firstRow="0" w:lastRow="0" w:firstColumn="1" w:lastColumn="0" w:oddVBand="0" w:evenVBand="0" w:oddHBand="0" w:evenHBand="0" w:firstRowFirstColumn="0" w:firstRowLastColumn="0" w:lastRowFirstColumn="0" w:lastRowLastColumn="0"/>
            <w:tcW w:w="6204" w:type="dxa"/>
            <w:gridSpan w:val="2"/>
            <w:vAlign w:val="center"/>
          </w:tcPr>
          <w:p w14:paraId="7EA59405" w14:textId="77777777" w:rsidR="00800D19" w:rsidRPr="007B3FCC" w:rsidRDefault="00800D19" w:rsidP="007B3FCC">
            <w:pPr>
              <w:spacing w:before="100" w:after="100"/>
              <w:rPr>
                <w:b w:val="0"/>
                <w:sz w:val="19"/>
                <w:szCs w:val="19"/>
                <w:lang w:val="en-GB"/>
              </w:rPr>
            </w:pPr>
            <w:r w:rsidRPr="007B3FCC">
              <w:rPr>
                <w:b w:val="0"/>
                <w:sz w:val="19"/>
                <w:szCs w:val="19"/>
                <w:lang w:val="en-GB"/>
              </w:rPr>
              <w:t>Monitoring</w:t>
            </w:r>
          </w:p>
        </w:tc>
        <w:tc>
          <w:tcPr>
            <w:tcW w:w="1211" w:type="dxa"/>
          </w:tcPr>
          <w:p w14:paraId="312C8538" w14:textId="77777777" w:rsidR="00800D19" w:rsidRDefault="00800D19" w:rsidP="00EC67E2">
            <w:pPr>
              <w:cnfStyle w:val="000000000000" w:firstRow="0" w:lastRow="0" w:firstColumn="0" w:lastColumn="0" w:oddVBand="0" w:evenVBand="0" w:oddHBand="0" w:evenHBand="0" w:firstRowFirstColumn="0" w:firstRowLastColumn="0" w:lastRowFirstColumn="0" w:lastRowLastColumn="0"/>
            </w:pPr>
          </w:p>
        </w:tc>
        <w:tc>
          <w:tcPr>
            <w:tcW w:w="1499" w:type="dxa"/>
          </w:tcPr>
          <w:p w14:paraId="13FF837F" w14:textId="77777777" w:rsidR="00800D19" w:rsidRDefault="00800D19" w:rsidP="00EC67E2">
            <w:pPr>
              <w:cnfStyle w:val="000000000000" w:firstRow="0" w:lastRow="0" w:firstColumn="0" w:lastColumn="0" w:oddVBand="0" w:evenVBand="0" w:oddHBand="0" w:evenHBand="0" w:firstRowFirstColumn="0" w:firstRowLastColumn="0" w:lastRowFirstColumn="0" w:lastRowLastColumn="0"/>
            </w:pPr>
          </w:p>
        </w:tc>
        <w:tc>
          <w:tcPr>
            <w:tcW w:w="4802" w:type="dxa"/>
          </w:tcPr>
          <w:p w14:paraId="4C6463EC" w14:textId="77777777" w:rsidR="00800D19" w:rsidRDefault="00800D19" w:rsidP="00EC67E2">
            <w:pPr>
              <w:cnfStyle w:val="000000000000" w:firstRow="0" w:lastRow="0" w:firstColumn="0" w:lastColumn="0" w:oddVBand="0" w:evenVBand="0" w:oddHBand="0" w:evenHBand="0" w:firstRowFirstColumn="0" w:firstRowLastColumn="0" w:lastRowFirstColumn="0" w:lastRowLastColumn="0"/>
            </w:pPr>
          </w:p>
        </w:tc>
      </w:tr>
      <w:tr w:rsidR="00800D19" w14:paraId="30BB421D" w14:textId="77777777" w:rsidTr="00EC6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gridSpan w:val="2"/>
            <w:vAlign w:val="center"/>
          </w:tcPr>
          <w:p w14:paraId="1743DFE4" w14:textId="77777777" w:rsidR="00800D19" w:rsidRPr="00800D19" w:rsidRDefault="00800D19" w:rsidP="007B3FCC">
            <w:pPr>
              <w:spacing w:before="40" w:after="40"/>
              <w:rPr>
                <w:sz w:val="19"/>
                <w:szCs w:val="19"/>
                <w:lang w:val="en-US"/>
              </w:rPr>
            </w:pPr>
            <w:r w:rsidRPr="00800D19">
              <w:rPr>
                <w:sz w:val="19"/>
                <w:szCs w:val="19"/>
                <w:lang w:val="en-US"/>
              </w:rPr>
              <w:t>Are all components operating together in an integrated manner?</w:t>
            </w:r>
          </w:p>
        </w:tc>
        <w:tc>
          <w:tcPr>
            <w:tcW w:w="7512" w:type="dxa"/>
            <w:gridSpan w:val="3"/>
          </w:tcPr>
          <w:p w14:paraId="21F0DF82" w14:textId="77777777" w:rsidR="00800D19" w:rsidRPr="00800D19" w:rsidRDefault="00800D19" w:rsidP="00EC67E2">
            <w:pPr>
              <w:cnfStyle w:val="000000100000" w:firstRow="0" w:lastRow="0" w:firstColumn="0" w:lastColumn="0" w:oddVBand="0" w:evenVBand="0" w:oddHBand="1" w:evenHBand="0" w:firstRowFirstColumn="0" w:firstRowLastColumn="0" w:lastRowFirstColumn="0" w:lastRowLastColumn="0"/>
              <w:rPr>
                <w:lang w:val="en-US"/>
              </w:rPr>
            </w:pPr>
          </w:p>
        </w:tc>
      </w:tr>
      <w:tr w:rsidR="00800D19" w14:paraId="424E7086" w14:textId="77777777" w:rsidTr="00EC67E2">
        <w:tc>
          <w:tcPr>
            <w:cnfStyle w:val="001000000000" w:firstRow="0" w:lastRow="0" w:firstColumn="1" w:lastColumn="0" w:oddVBand="0" w:evenVBand="0" w:oddHBand="0" w:evenHBand="0" w:firstRowFirstColumn="0" w:firstRowLastColumn="0" w:lastRowFirstColumn="0" w:lastRowLastColumn="0"/>
            <w:tcW w:w="6204" w:type="dxa"/>
            <w:gridSpan w:val="2"/>
            <w:vAlign w:val="center"/>
          </w:tcPr>
          <w:p w14:paraId="1AE41BBE" w14:textId="77777777" w:rsidR="00800D19" w:rsidRPr="00800D19" w:rsidRDefault="00800D19" w:rsidP="007B3FCC">
            <w:pPr>
              <w:spacing w:before="40" w:after="40"/>
              <w:rPr>
                <w:sz w:val="19"/>
                <w:szCs w:val="19"/>
                <w:lang w:val="en-US"/>
              </w:rPr>
            </w:pPr>
            <w:r w:rsidRPr="00800D19">
              <w:rPr>
                <w:sz w:val="19"/>
                <w:szCs w:val="19"/>
                <w:lang w:val="en-US"/>
              </w:rPr>
              <w:t>Is the overall system effective?</w:t>
            </w:r>
          </w:p>
        </w:tc>
        <w:tc>
          <w:tcPr>
            <w:tcW w:w="7512" w:type="dxa"/>
            <w:gridSpan w:val="3"/>
          </w:tcPr>
          <w:p w14:paraId="3C090D42" w14:textId="77777777" w:rsidR="00800D19" w:rsidRPr="00800D19" w:rsidRDefault="00800D19" w:rsidP="00EC67E2">
            <w:pPr>
              <w:cnfStyle w:val="000000000000" w:firstRow="0" w:lastRow="0" w:firstColumn="0" w:lastColumn="0" w:oddVBand="0" w:evenVBand="0" w:oddHBand="0" w:evenHBand="0" w:firstRowFirstColumn="0" w:firstRowLastColumn="0" w:lastRowFirstColumn="0" w:lastRowLastColumn="0"/>
              <w:rPr>
                <w:lang w:val="en-US"/>
              </w:rPr>
            </w:pPr>
          </w:p>
        </w:tc>
      </w:tr>
      <w:tr w:rsidR="00800D19" w14:paraId="13C184A7" w14:textId="77777777" w:rsidTr="00EC6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gridSpan w:val="2"/>
            <w:vAlign w:val="center"/>
          </w:tcPr>
          <w:p w14:paraId="563F8C76" w14:textId="77777777" w:rsidR="00800D19" w:rsidRPr="007B3FCC" w:rsidRDefault="00800D19" w:rsidP="007B3FCC">
            <w:pPr>
              <w:spacing w:before="40" w:after="40"/>
              <w:rPr>
                <w:sz w:val="19"/>
                <w:szCs w:val="19"/>
                <w:lang w:val="en-GB"/>
              </w:rPr>
            </w:pPr>
            <w:r w:rsidRPr="007B3FCC">
              <w:rPr>
                <w:sz w:val="19"/>
                <w:szCs w:val="19"/>
                <w:lang w:val="en-GB"/>
              </w:rPr>
              <w:t>Overall conclusion</w:t>
            </w:r>
          </w:p>
        </w:tc>
        <w:tc>
          <w:tcPr>
            <w:tcW w:w="7512" w:type="dxa"/>
            <w:gridSpan w:val="3"/>
          </w:tcPr>
          <w:p w14:paraId="5EFC6527" w14:textId="77777777" w:rsidR="00800D19" w:rsidRDefault="00800D19" w:rsidP="00EC67E2">
            <w:pPr>
              <w:cnfStyle w:val="000000100000" w:firstRow="0" w:lastRow="0" w:firstColumn="0" w:lastColumn="0" w:oddVBand="0" w:evenVBand="0" w:oddHBand="1" w:evenHBand="0" w:firstRowFirstColumn="0" w:firstRowLastColumn="0" w:lastRowFirstColumn="0" w:lastRowLastColumn="0"/>
            </w:pPr>
          </w:p>
        </w:tc>
      </w:tr>
    </w:tbl>
    <w:p w14:paraId="020ABB56" w14:textId="77777777" w:rsidR="007B3FCC" w:rsidRDefault="007B3FCC" w:rsidP="00800D19">
      <w:pPr>
        <w:sectPr w:rsidR="007B3FCC" w:rsidSect="00EC67E2">
          <w:pgSz w:w="16837" w:h="11905" w:orient="landscape"/>
          <w:pgMar w:top="1134" w:right="1985" w:bottom="1134" w:left="1701" w:header="720" w:footer="244" w:gutter="0"/>
          <w:cols w:space="720"/>
          <w:docGrid w:linePitch="360"/>
        </w:sectPr>
      </w:pPr>
    </w:p>
    <w:p w14:paraId="70C17C59" w14:textId="77777777" w:rsidR="007B3FCC" w:rsidRPr="003E5581" w:rsidRDefault="007B3FCC" w:rsidP="007B3FCC">
      <w:pPr>
        <w:pStyle w:val="Heading1"/>
        <w:keepLines w:val="0"/>
        <w:numPr>
          <w:ilvl w:val="0"/>
          <w:numId w:val="2"/>
        </w:numPr>
        <w:suppressAutoHyphens/>
        <w:spacing w:after="60" w:line="312" w:lineRule="auto"/>
        <w:jc w:val="both"/>
        <w:rPr>
          <w:rFonts w:cs="Arial"/>
          <w:b/>
          <w:iCs/>
          <w:color w:val="993366"/>
          <w:sz w:val="28"/>
          <w:szCs w:val="24"/>
        </w:rPr>
      </w:pPr>
      <w:bookmarkStart w:id="31" w:name="_Toc443410061"/>
      <w:bookmarkStart w:id="32" w:name="_Toc474334647"/>
      <w:r w:rsidRPr="003E5581">
        <w:rPr>
          <w:rFonts w:cs="Arial"/>
          <w:b/>
          <w:iCs/>
          <w:color w:val="993366"/>
          <w:sz w:val="28"/>
          <w:szCs w:val="24"/>
        </w:rPr>
        <w:lastRenderedPageBreak/>
        <w:t>Audit opinion</w:t>
      </w:r>
      <w:bookmarkEnd w:id="31"/>
      <w:bookmarkEnd w:id="32"/>
    </w:p>
    <w:p w14:paraId="49CC65AF" w14:textId="77777777" w:rsidR="007B3FCC" w:rsidRPr="003E5581" w:rsidRDefault="007B3FCC" w:rsidP="007B3FCC">
      <w:pPr>
        <w:pStyle w:val="Heading2"/>
        <w:keepLines w:val="0"/>
        <w:numPr>
          <w:ilvl w:val="1"/>
          <w:numId w:val="2"/>
        </w:numPr>
        <w:suppressAutoHyphens/>
        <w:spacing w:before="240" w:after="60" w:line="312" w:lineRule="auto"/>
        <w:ind w:left="567" w:hanging="567"/>
        <w:jc w:val="both"/>
        <w:rPr>
          <w:b/>
          <w:i/>
          <w:color w:val="993366"/>
          <w:sz w:val="24"/>
          <w:szCs w:val="24"/>
        </w:rPr>
      </w:pPr>
      <w:bookmarkStart w:id="33" w:name="_Toc443410062"/>
      <w:bookmarkStart w:id="34" w:name="_Toc474334648"/>
      <w:r w:rsidRPr="003E5581">
        <w:rPr>
          <w:b/>
          <w:i/>
          <w:color w:val="993366"/>
          <w:sz w:val="24"/>
          <w:szCs w:val="24"/>
        </w:rPr>
        <w:t>Type of opinions by the independent audit body</w:t>
      </w:r>
      <w:bookmarkEnd w:id="33"/>
      <w:bookmarkEnd w:id="34"/>
    </w:p>
    <w:p w14:paraId="4165C503" w14:textId="77777777" w:rsidR="007B3FCC" w:rsidRPr="001F0D1A" w:rsidRDefault="007B3FCC" w:rsidP="007B3FCC">
      <w:pPr>
        <w:tabs>
          <w:tab w:val="left" w:pos="284"/>
          <w:tab w:val="left" w:pos="567"/>
        </w:tabs>
        <w:spacing w:after="240" w:line="276" w:lineRule="auto"/>
        <w:jc w:val="both"/>
        <w:rPr>
          <w:sz w:val="22"/>
        </w:rPr>
      </w:pPr>
      <w:r w:rsidRPr="001F0D1A">
        <w:rPr>
          <w:sz w:val="22"/>
        </w:rPr>
        <w:t xml:space="preserve">The Managing Authority should seek to resolve all outstanding issues to enable the independent audit body to provide an unqualified opinion. The independent audit body will </w:t>
      </w:r>
      <w:r w:rsidRPr="004B430D">
        <w:rPr>
          <w:b/>
          <w:sz w:val="22"/>
        </w:rPr>
        <w:t>need to exercise professional judgement in order to assess the results and the seriousness of any shortcomings identified</w:t>
      </w:r>
      <w:r w:rsidRPr="001F0D1A">
        <w:rPr>
          <w:sz w:val="22"/>
        </w:rPr>
        <w:t xml:space="preserve"> in order to provide an appropriate audit opinion. The following guidance may be taken into account:</w:t>
      </w:r>
    </w:p>
    <w:p w14:paraId="7843E724" w14:textId="77777777" w:rsidR="007B3FCC" w:rsidRPr="001F0D1A" w:rsidRDefault="007B3FCC" w:rsidP="007B3FCC">
      <w:pPr>
        <w:pStyle w:val="ListParagraph"/>
        <w:numPr>
          <w:ilvl w:val="0"/>
          <w:numId w:val="5"/>
        </w:numPr>
        <w:tabs>
          <w:tab w:val="left" w:pos="567"/>
          <w:tab w:val="left" w:pos="2552"/>
        </w:tabs>
        <w:suppressAutoHyphens/>
        <w:spacing w:before="200" w:after="240" w:line="276" w:lineRule="auto"/>
        <w:ind w:left="426" w:hanging="284"/>
        <w:jc w:val="both"/>
        <w:rPr>
          <w:sz w:val="22"/>
        </w:rPr>
      </w:pPr>
      <w:r w:rsidRPr="001F0D1A">
        <w:rPr>
          <w:sz w:val="22"/>
        </w:rPr>
        <w:t>Non-compliance with one or more designation criteria relating to the system should lead to either a qualified or an adverse opinion.</w:t>
      </w:r>
    </w:p>
    <w:p w14:paraId="60075539" w14:textId="77777777" w:rsidR="007B3FCC" w:rsidRPr="001F0D1A" w:rsidRDefault="007B3FCC" w:rsidP="007B3FCC">
      <w:pPr>
        <w:pStyle w:val="ListParagraph"/>
        <w:numPr>
          <w:ilvl w:val="0"/>
          <w:numId w:val="5"/>
        </w:numPr>
        <w:tabs>
          <w:tab w:val="left" w:pos="567"/>
          <w:tab w:val="left" w:pos="2552"/>
        </w:tabs>
        <w:suppressAutoHyphens/>
        <w:spacing w:before="200" w:after="240" w:line="276" w:lineRule="auto"/>
        <w:ind w:left="426" w:hanging="284"/>
        <w:jc w:val="both"/>
        <w:rPr>
          <w:sz w:val="22"/>
        </w:rPr>
      </w:pPr>
      <w:r w:rsidRPr="001F0D1A">
        <w:rPr>
          <w:sz w:val="22"/>
        </w:rPr>
        <w:t>In case of partial compliance with one or more designation criteria relating to the system, the seriousness and extent of these shortcomings should be assessed by the independent audit body, which will decide whether a qualified opinion or an adverse opinion has to be formulated.</w:t>
      </w:r>
    </w:p>
    <w:p w14:paraId="145D635F" w14:textId="77777777" w:rsidR="007B3FCC" w:rsidRPr="001F0D1A" w:rsidRDefault="007B3FCC" w:rsidP="007B3FCC">
      <w:pPr>
        <w:tabs>
          <w:tab w:val="left" w:pos="284"/>
          <w:tab w:val="left" w:pos="567"/>
        </w:tabs>
        <w:spacing w:after="240" w:line="276" w:lineRule="auto"/>
        <w:jc w:val="both"/>
        <w:rPr>
          <w:sz w:val="22"/>
        </w:rPr>
      </w:pPr>
      <w:r w:rsidRPr="001F0D1A">
        <w:rPr>
          <w:sz w:val="22"/>
        </w:rPr>
        <w:t>An adverse opinion should be issued where the independent audit body considers that the number and seriousness of shortcomings with regard to the key requirements of the management and control systems result in wide-ranging non-compliance with the requirements of the Implementing Rules.</w:t>
      </w:r>
    </w:p>
    <w:p w14:paraId="5DB9EA0F" w14:textId="77777777" w:rsidR="007B3FCC" w:rsidRPr="001F0D1A" w:rsidRDefault="007B3FCC" w:rsidP="007B3FCC">
      <w:pPr>
        <w:tabs>
          <w:tab w:val="left" w:pos="284"/>
          <w:tab w:val="left" w:pos="567"/>
        </w:tabs>
        <w:spacing w:after="240" w:line="276" w:lineRule="auto"/>
        <w:jc w:val="both"/>
        <w:rPr>
          <w:sz w:val="22"/>
        </w:rPr>
      </w:pPr>
      <w:r w:rsidRPr="001F0D1A">
        <w:rPr>
          <w:sz w:val="22"/>
        </w:rPr>
        <w:t>In accordance with internationally accepted auditing standards, the independent audit body may, without qualifying its opinion, include an emphasis of matter paragraph in its audit opinion.</w:t>
      </w:r>
    </w:p>
    <w:p w14:paraId="40552448" w14:textId="77777777" w:rsidR="007B3FCC" w:rsidRPr="001F0D1A" w:rsidRDefault="007B3FCC" w:rsidP="007B3FCC">
      <w:pPr>
        <w:tabs>
          <w:tab w:val="left" w:pos="284"/>
          <w:tab w:val="left" w:pos="567"/>
        </w:tabs>
        <w:spacing w:after="100" w:line="276" w:lineRule="auto"/>
        <w:jc w:val="both"/>
        <w:rPr>
          <w:sz w:val="22"/>
        </w:rPr>
      </w:pPr>
      <w:r w:rsidRPr="001F0D1A">
        <w:rPr>
          <w:sz w:val="22"/>
        </w:rPr>
        <w:t>Where the independent audit body’s opinion on the managing authority is:</w:t>
      </w:r>
    </w:p>
    <w:p w14:paraId="1D5DA80A" w14:textId="77777777" w:rsidR="007B3FCC" w:rsidRPr="001F0D1A" w:rsidRDefault="007B3FCC" w:rsidP="007B3FCC">
      <w:pPr>
        <w:pStyle w:val="ListParagraph"/>
        <w:numPr>
          <w:ilvl w:val="0"/>
          <w:numId w:val="10"/>
        </w:numPr>
        <w:tabs>
          <w:tab w:val="left" w:pos="567"/>
          <w:tab w:val="left" w:pos="2694"/>
        </w:tabs>
        <w:suppressAutoHyphens/>
        <w:spacing w:after="240" w:line="276" w:lineRule="auto"/>
        <w:ind w:left="426" w:hanging="284"/>
        <w:jc w:val="both"/>
        <w:rPr>
          <w:sz w:val="22"/>
        </w:rPr>
      </w:pPr>
      <w:r w:rsidRPr="001F0D1A">
        <w:rPr>
          <w:sz w:val="22"/>
        </w:rPr>
        <w:t>Adverse or qualified, the Member State should not designate that body.</w:t>
      </w:r>
    </w:p>
    <w:p w14:paraId="2D043EDB" w14:textId="77777777" w:rsidR="007B3FCC" w:rsidRPr="001F0D1A" w:rsidRDefault="007B3FCC" w:rsidP="007B3FCC">
      <w:pPr>
        <w:pStyle w:val="ListParagraph"/>
        <w:numPr>
          <w:ilvl w:val="0"/>
          <w:numId w:val="10"/>
        </w:numPr>
        <w:tabs>
          <w:tab w:val="left" w:pos="567"/>
          <w:tab w:val="left" w:pos="2694"/>
        </w:tabs>
        <w:suppressAutoHyphens/>
        <w:spacing w:before="200" w:after="240" w:line="276" w:lineRule="auto"/>
        <w:ind w:left="426" w:hanging="284"/>
        <w:jc w:val="both"/>
        <w:rPr>
          <w:sz w:val="22"/>
        </w:rPr>
      </w:pPr>
      <w:r w:rsidRPr="001F0D1A">
        <w:rPr>
          <w:sz w:val="22"/>
        </w:rPr>
        <w:t>Unqualified, the Member State should designate the body.</w:t>
      </w:r>
    </w:p>
    <w:p w14:paraId="16EC2C61" w14:textId="77777777" w:rsidR="007B3FCC" w:rsidRPr="001F0D1A" w:rsidRDefault="007B3FCC" w:rsidP="007B3FCC">
      <w:pPr>
        <w:pStyle w:val="ListParagraph"/>
        <w:tabs>
          <w:tab w:val="left" w:pos="567"/>
          <w:tab w:val="left" w:pos="2694"/>
        </w:tabs>
        <w:spacing w:after="240" w:line="276" w:lineRule="auto"/>
        <w:ind w:left="426"/>
        <w:jc w:val="both"/>
        <w:rPr>
          <w:sz w:val="22"/>
        </w:rPr>
      </w:pPr>
    </w:p>
    <w:p w14:paraId="7D6F5063" w14:textId="77777777" w:rsidR="007B3FCC" w:rsidRPr="003E5581" w:rsidRDefault="007B3FCC" w:rsidP="007B3FCC">
      <w:pPr>
        <w:pStyle w:val="Heading2"/>
        <w:keepLines w:val="0"/>
        <w:numPr>
          <w:ilvl w:val="1"/>
          <w:numId w:val="2"/>
        </w:numPr>
        <w:suppressAutoHyphens/>
        <w:spacing w:before="240" w:after="60" w:line="312" w:lineRule="auto"/>
        <w:ind w:left="567" w:hanging="567"/>
        <w:jc w:val="both"/>
        <w:rPr>
          <w:b/>
          <w:i/>
          <w:color w:val="993366"/>
          <w:sz w:val="24"/>
          <w:szCs w:val="24"/>
        </w:rPr>
      </w:pPr>
      <w:bookmarkStart w:id="35" w:name="_Toc443410063"/>
      <w:bookmarkStart w:id="36" w:name="_Toc474334649"/>
      <w:r w:rsidRPr="003E5581">
        <w:rPr>
          <w:b/>
          <w:i/>
          <w:color w:val="993366"/>
          <w:sz w:val="24"/>
          <w:szCs w:val="24"/>
        </w:rPr>
        <w:t>Summary table of the independent audit body</w:t>
      </w:r>
      <w:bookmarkEnd w:id="35"/>
      <w:bookmarkEnd w:id="36"/>
    </w:p>
    <w:p w14:paraId="326BED49" w14:textId="77777777" w:rsidR="007B3FCC" w:rsidRDefault="007B3FCC" w:rsidP="007B3FCC">
      <w:pPr>
        <w:tabs>
          <w:tab w:val="left" w:pos="284"/>
          <w:tab w:val="left" w:pos="567"/>
        </w:tabs>
        <w:spacing w:after="240" w:line="276" w:lineRule="auto"/>
        <w:jc w:val="both"/>
        <w:rPr>
          <w:sz w:val="22"/>
        </w:rPr>
      </w:pPr>
      <w:r w:rsidRPr="001F0D1A">
        <w:rPr>
          <w:sz w:val="22"/>
        </w:rPr>
        <w:t>The findings identified in the present checklist are to be summarised in the table below and serve as a primary source of information for the IAB when issuing its opinion on each body. This table is part of the report of the IAB.</w:t>
      </w:r>
    </w:p>
    <w:p w14:paraId="717AE527" w14:textId="77777777" w:rsidR="00CE6E71" w:rsidRDefault="00CE6E71" w:rsidP="00CE6E71">
      <w:pPr>
        <w:tabs>
          <w:tab w:val="left" w:pos="284"/>
          <w:tab w:val="left" w:pos="567"/>
        </w:tabs>
        <w:spacing w:after="240" w:line="276" w:lineRule="auto"/>
        <w:rPr>
          <w:sz w:val="22"/>
        </w:rPr>
      </w:pPr>
    </w:p>
    <w:p w14:paraId="12B60EFE" w14:textId="77777777" w:rsidR="00CE6E71" w:rsidRDefault="00CE6E71" w:rsidP="00CE6E71">
      <w:pPr>
        <w:tabs>
          <w:tab w:val="left" w:pos="284"/>
          <w:tab w:val="left" w:pos="567"/>
        </w:tabs>
        <w:spacing w:after="240" w:line="276" w:lineRule="auto"/>
        <w:rPr>
          <w:sz w:val="22"/>
        </w:rPr>
        <w:sectPr w:rsidR="00CE6E71" w:rsidSect="00EC67E2">
          <w:pgSz w:w="11905" w:h="16837"/>
          <w:pgMar w:top="1701" w:right="1134" w:bottom="1985" w:left="1134" w:header="720" w:footer="244" w:gutter="0"/>
          <w:cols w:space="720"/>
          <w:docGrid w:linePitch="360"/>
        </w:sectPr>
      </w:pPr>
    </w:p>
    <w:p w14:paraId="6D69E9A2" w14:textId="77777777" w:rsidR="00CE6E71" w:rsidRDefault="00CE6E71" w:rsidP="00CE6E71">
      <w:pPr>
        <w:tabs>
          <w:tab w:val="left" w:pos="284"/>
          <w:tab w:val="left" w:pos="567"/>
        </w:tabs>
        <w:spacing w:after="240" w:line="276" w:lineRule="auto"/>
        <w:rPr>
          <w:sz w:val="22"/>
        </w:rPr>
      </w:pPr>
    </w:p>
    <w:p w14:paraId="1334D102" w14:textId="77777777" w:rsidR="00CE6E71" w:rsidRDefault="00CE6E71" w:rsidP="00CE6E71">
      <w:pPr>
        <w:tabs>
          <w:tab w:val="left" w:pos="284"/>
          <w:tab w:val="left" w:pos="567"/>
        </w:tabs>
        <w:spacing w:after="240" w:line="276" w:lineRule="auto"/>
        <w:rPr>
          <w:sz w:val="22"/>
        </w:rPr>
      </w:pPr>
    </w:p>
    <w:tbl>
      <w:tblPr>
        <w:tblStyle w:val="Taulaambquadrcula4-mfasi11"/>
        <w:tblW w:w="0" w:type="auto"/>
        <w:tblLook w:val="04A0" w:firstRow="1" w:lastRow="0" w:firstColumn="1" w:lastColumn="0" w:noHBand="0" w:noVBand="1"/>
      </w:tblPr>
      <w:tblGrid>
        <w:gridCol w:w="1086"/>
        <w:gridCol w:w="1534"/>
        <w:gridCol w:w="1180"/>
        <w:gridCol w:w="1873"/>
        <w:gridCol w:w="1665"/>
        <w:gridCol w:w="1655"/>
        <w:gridCol w:w="2313"/>
        <w:gridCol w:w="2061"/>
      </w:tblGrid>
      <w:tr w:rsidR="00CE6E71" w:rsidRPr="001F0D1A" w14:paraId="6B698A87" w14:textId="77777777" w:rsidTr="00CE6E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1F3864" w:themeFill="accent5" w:themeFillShade="80"/>
          </w:tcPr>
          <w:p w14:paraId="6C42F598" w14:textId="77777777" w:rsidR="00CE6E71" w:rsidRPr="00CE6E71" w:rsidRDefault="00CE6E71" w:rsidP="00CE6E71">
            <w:pPr>
              <w:tabs>
                <w:tab w:val="left" w:pos="284"/>
                <w:tab w:val="left" w:pos="567"/>
              </w:tabs>
              <w:spacing w:before="100" w:after="100" w:line="276" w:lineRule="auto"/>
              <w:jc w:val="center"/>
              <w:rPr>
                <w:sz w:val="22"/>
                <w:lang w:val="en-GB"/>
              </w:rPr>
            </w:pPr>
            <w:r w:rsidRPr="00CE6E71">
              <w:rPr>
                <w:sz w:val="22"/>
                <w:lang w:val="en-GB"/>
              </w:rPr>
              <w:t>Findings #</w:t>
            </w:r>
          </w:p>
        </w:tc>
        <w:tc>
          <w:tcPr>
            <w:tcW w:w="0" w:type="auto"/>
            <w:shd w:val="clear" w:color="auto" w:fill="1F3864" w:themeFill="accent5" w:themeFillShade="80"/>
          </w:tcPr>
          <w:p w14:paraId="5FD4A714" w14:textId="77777777" w:rsidR="00CE6E71" w:rsidRPr="00CE6E71" w:rsidRDefault="00CE6E71" w:rsidP="00CE6E71">
            <w:pPr>
              <w:tabs>
                <w:tab w:val="left" w:pos="284"/>
                <w:tab w:val="left" w:pos="567"/>
              </w:tabs>
              <w:spacing w:before="100" w:after="100" w:line="276" w:lineRule="auto"/>
              <w:jc w:val="center"/>
              <w:cnfStyle w:val="100000000000" w:firstRow="1" w:lastRow="0" w:firstColumn="0" w:lastColumn="0" w:oddVBand="0" w:evenVBand="0" w:oddHBand="0" w:evenHBand="0" w:firstRowFirstColumn="0" w:firstRowLastColumn="0" w:lastRowFirstColumn="0" w:lastRowLastColumn="0"/>
              <w:rPr>
                <w:sz w:val="22"/>
                <w:lang w:val="en-GB"/>
              </w:rPr>
            </w:pPr>
            <w:r w:rsidRPr="00CE6E71">
              <w:rPr>
                <w:sz w:val="22"/>
                <w:lang w:val="en-GB"/>
              </w:rPr>
              <w:t>Designation criteria affected</w:t>
            </w:r>
          </w:p>
        </w:tc>
        <w:tc>
          <w:tcPr>
            <w:tcW w:w="0" w:type="auto"/>
            <w:shd w:val="clear" w:color="auto" w:fill="1F3864" w:themeFill="accent5" w:themeFillShade="80"/>
          </w:tcPr>
          <w:p w14:paraId="7C1A829A" w14:textId="77777777" w:rsidR="00CE6E71" w:rsidRPr="00CE6E71" w:rsidRDefault="00CE6E71" w:rsidP="00CE6E71">
            <w:pPr>
              <w:tabs>
                <w:tab w:val="left" w:pos="284"/>
                <w:tab w:val="left" w:pos="567"/>
              </w:tabs>
              <w:spacing w:before="100" w:after="100" w:line="276" w:lineRule="auto"/>
              <w:jc w:val="center"/>
              <w:cnfStyle w:val="100000000000" w:firstRow="1" w:lastRow="0" w:firstColumn="0" w:lastColumn="0" w:oddVBand="0" w:evenVBand="0" w:oddHBand="0" w:evenHBand="0" w:firstRowFirstColumn="0" w:firstRowLastColumn="0" w:lastRowFirstColumn="0" w:lastRowLastColumn="0"/>
              <w:rPr>
                <w:sz w:val="22"/>
                <w:lang w:val="en-GB"/>
              </w:rPr>
            </w:pPr>
            <w:r w:rsidRPr="00CE6E71">
              <w:rPr>
                <w:sz w:val="22"/>
                <w:lang w:val="en-GB"/>
              </w:rPr>
              <w:t>Section of DMCS affected</w:t>
            </w:r>
          </w:p>
        </w:tc>
        <w:tc>
          <w:tcPr>
            <w:tcW w:w="0" w:type="auto"/>
            <w:shd w:val="clear" w:color="auto" w:fill="1F3864" w:themeFill="accent5" w:themeFillShade="80"/>
          </w:tcPr>
          <w:p w14:paraId="20115412" w14:textId="77777777" w:rsidR="00CE6E71" w:rsidRPr="00CE6E71" w:rsidRDefault="00CE6E71" w:rsidP="00CE6E71">
            <w:pPr>
              <w:tabs>
                <w:tab w:val="left" w:pos="284"/>
                <w:tab w:val="left" w:pos="567"/>
              </w:tabs>
              <w:spacing w:before="100" w:after="100" w:line="276" w:lineRule="auto"/>
              <w:jc w:val="center"/>
              <w:cnfStyle w:val="100000000000" w:firstRow="1" w:lastRow="0" w:firstColumn="0" w:lastColumn="0" w:oddVBand="0" w:evenVBand="0" w:oddHBand="0" w:evenHBand="0" w:firstRowFirstColumn="0" w:firstRowLastColumn="0" w:lastRowFirstColumn="0" w:lastRowLastColumn="0"/>
              <w:rPr>
                <w:sz w:val="22"/>
                <w:lang w:val="en-GB"/>
              </w:rPr>
            </w:pPr>
            <w:r w:rsidRPr="00CE6E71">
              <w:rPr>
                <w:sz w:val="22"/>
                <w:lang w:val="en-GB"/>
              </w:rPr>
              <w:t>Completeness and accuracy of description (Y/N)</w:t>
            </w:r>
          </w:p>
        </w:tc>
        <w:tc>
          <w:tcPr>
            <w:tcW w:w="0" w:type="auto"/>
            <w:shd w:val="clear" w:color="auto" w:fill="1F3864" w:themeFill="accent5" w:themeFillShade="80"/>
          </w:tcPr>
          <w:p w14:paraId="53D2EF69" w14:textId="77777777" w:rsidR="00CE6E71" w:rsidRPr="00CE6E71" w:rsidRDefault="00CE6E71" w:rsidP="00CE6E71">
            <w:pPr>
              <w:tabs>
                <w:tab w:val="left" w:pos="284"/>
                <w:tab w:val="left" w:pos="567"/>
              </w:tabs>
              <w:spacing w:before="100" w:after="100" w:line="276" w:lineRule="auto"/>
              <w:jc w:val="center"/>
              <w:cnfStyle w:val="100000000000" w:firstRow="1" w:lastRow="0" w:firstColumn="0" w:lastColumn="0" w:oddVBand="0" w:evenVBand="0" w:oddHBand="0" w:evenHBand="0" w:firstRowFirstColumn="0" w:firstRowLastColumn="0" w:lastRowFirstColumn="0" w:lastRowLastColumn="0"/>
              <w:rPr>
                <w:sz w:val="22"/>
                <w:lang w:val="en-GB"/>
              </w:rPr>
            </w:pPr>
            <w:r w:rsidRPr="00CE6E71">
              <w:rPr>
                <w:sz w:val="22"/>
                <w:lang w:val="en-GB"/>
              </w:rPr>
              <w:t>Conclusion (unqualified, qualified, adverse)</w:t>
            </w:r>
          </w:p>
        </w:tc>
        <w:tc>
          <w:tcPr>
            <w:tcW w:w="0" w:type="auto"/>
            <w:shd w:val="clear" w:color="auto" w:fill="1F3864" w:themeFill="accent5" w:themeFillShade="80"/>
          </w:tcPr>
          <w:p w14:paraId="5E3763D0" w14:textId="77777777" w:rsidR="00CE6E71" w:rsidRPr="00CE6E71" w:rsidRDefault="00CE6E71" w:rsidP="00CE6E71">
            <w:pPr>
              <w:tabs>
                <w:tab w:val="left" w:pos="284"/>
                <w:tab w:val="left" w:pos="567"/>
              </w:tabs>
              <w:spacing w:before="100" w:after="100" w:line="276" w:lineRule="auto"/>
              <w:jc w:val="center"/>
              <w:cnfStyle w:val="100000000000" w:firstRow="1" w:lastRow="0" w:firstColumn="0" w:lastColumn="0" w:oddVBand="0" w:evenVBand="0" w:oddHBand="0" w:evenHBand="0" w:firstRowFirstColumn="0" w:firstRowLastColumn="0" w:lastRowFirstColumn="0" w:lastRowLastColumn="0"/>
              <w:rPr>
                <w:sz w:val="22"/>
                <w:lang w:val="en-GB"/>
              </w:rPr>
            </w:pPr>
            <w:r w:rsidRPr="00CE6E71">
              <w:rPr>
                <w:sz w:val="22"/>
                <w:lang w:val="en-GB"/>
              </w:rPr>
              <w:t>Shortcomings</w:t>
            </w:r>
          </w:p>
        </w:tc>
        <w:tc>
          <w:tcPr>
            <w:tcW w:w="0" w:type="auto"/>
            <w:shd w:val="clear" w:color="auto" w:fill="1F3864" w:themeFill="accent5" w:themeFillShade="80"/>
          </w:tcPr>
          <w:p w14:paraId="0DFD0625" w14:textId="77777777" w:rsidR="00CE6E71" w:rsidRPr="00CE6E71" w:rsidRDefault="00CE6E71" w:rsidP="00CE6E71">
            <w:pPr>
              <w:tabs>
                <w:tab w:val="left" w:pos="284"/>
                <w:tab w:val="left" w:pos="567"/>
              </w:tabs>
              <w:spacing w:before="100" w:after="100" w:line="276" w:lineRule="auto"/>
              <w:jc w:val="center"/>
              <w:cnfStyle w:val="100000000000" w:firstRow="1" w:lastRow="0" w:firstColumn="0" w:lastColumn="0" w:oddVBand="0" w:evenVBand="0" w:oddHBand="0" w:evenHBand="0" w:firstRowFirstColumn="0" w:firstRowLastColumn="0" w:lastRowFirstColumn="0" w:lastRowLastColumn="0"/>
              <w:rPr>
                <w:sz w:val="22"/>
                <w:lang w:val="en-GB"/>
              </w:rPr>
            </w:pPr>
            <w:r w:rsidRPr="00CE6E71">
              <w:rPr>
                <w:sz w:val="22"/>
                <w:lang w:val="en-GB"/>
              </w:rPr>
              <w:t>Recommendations / corrective measures</w:t>
            </w:r>
          </w:p>
        </w:tc>
        <w:tc>
          <w:tcPr>
            <w:tcW w:w="0" w:type="auto"/>
            <w:shd w:val="clear" w:color="auto" w:fill="1F3864" w:themeFill="accent5" w:themeFillShade="80"/>
          </w:tcPr>
          <w:p w14:paraId="3EE17C47" w14:textId="77777777" w:rsidR="00CE6E71" w:rsidRPr="00CE6E71" w:rsidRDefault="00CE6E71" w:rsidP="00CE6E71">
            <w:pPr>
              <w:tabs>
                <w:tab w:val="left" w:pos="284"/>
                <w:tab w:val="left" w:pos="567"/>
              </w:tabs>
              <w:spacing w:before="100" w:after="100" w:line="276" w:lineRule="auto"/>
              <w:jc w:val="center"/>
              <w:cnfStyle w:val="100000000000" w:firstRow="1" w:lastRow="0" w:firstColumn="0" w:lastColumn="0" w:oddVBand="0" w:evenVBand="0" w:oddHBand="0" w:evenHBand="0" w:firstRowFirstColumn="0" w:firstRowLastColumn="0" w:lastRowFirstColumn="0" w:lastRowLastColumn="0"/>
              <w:rPr>
                <w:sz w:val="22"/>
                <w:lang w:val="en-GB"/>
              </w:rPr>
            </w:pPr>
            <w:r w:rsidRPr="00CE6E71">
              <w:rPr>
                <w:sz w:val="22"/>
                <w:lang w:val="en-GB"/>
              </w:rPr>
              <w:t>Timeframe agreed for implementation of corrective measures</w:t>
            </w:r>
          </w:p>
        </w:tc>
      </w:tr>
      <w:tr w:rsidR="00CE6E71" w:rsidRPr="001F0D1A" w14:paraId="4441A854" w14:textId="77777777" w:rsidTr="00EC6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F45BF9" w14:textId="77777777" w:rsidR="00CE6E71" w:rsidRPr="00CE6E71" w:rsidRDefault="00CE6E71" w:rsidP="00EC67E2">
            <w:pPr>
              <w:tabs>
                <w:tab w:val="left" w:pos="284"/>
                <w:tab w:val="left" w:pos="567"/>
              </w:tabs>
              <w:spacing w:after="240" w:line="276" w:lineRule="auto"/>
              <w:jc w:val="center"/>
              <w:rPr>
                <w:sz w:val="22"/>
                <w:lang w:val="en-US"/>
              </w:rPr>
            </w:pPr>
          </w:p>
        </w:tc>
        <w:tc>
          <w:tcPr>
            <w:tcW w:w="0" w:type="auto"/>
          </w:tcPr>
          <w:p w14:paraId="1B792DE9" w14:textId="77777777" w:rsidR="00CE6E71" w:rsidRPr="00CE6E71" w:rsidRDefault="00CE6E71" w:rsidP="00EC67E2">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sz w:val="22"/>
                <w:lang w:val="en-US"/>
              </w:rPr>
            </w:pPr>
          </w:p>
        </w:tc>
        <w:tc>
          <w:tcPr>
            <w:tcW w:w="0" w:type="auto"/>
          </w:tcPr>
          <w:p w14:paraId="12E2FDF1" w14:textId="77777777" w:rsidR="00CE6E71" w:rsidRPr="00CE6E71" w:rsidRDefault="00CE6E71" w:rsidP="00EC67E2">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sz w:val="22"/>
                <w:lang w:val="en-US"/>
              </w:rPr>
            </w:pPr>
          </w:p>
        </w:tc>
        <w:tc>
          <w:tcPr>
            <w:tcW w:w="0" w:type="auto"/>
          </w:tcPr>
          <w:p w14:paraId="2934C62B" w14:textId="77777777" w:rsidR="00CE6E71" w:rsidRPr="00CE6E71" w:rsidRDefault="00CE6E71" w:rsidP="00EC67E2">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sz w:val="22"/>
                <w:lang w:val="en-US"/>
              </w:rPr>
            </w:pPr>
          </w:p>
        </w:tc>
        <w:tc>
          <w:tcPr>
            <w:tcW w:w="0" w:type="auto"/>
          </w:tcPr>
          <w:p w14:paraId="68A31B43" w14:textId="77777777" w:rsidR="00CE6E71" w:rsidRPr="00CE6E71" w:rsidRDefault="00CE6E71" w:rsidP="00EC67E2">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sz w:val="22"/>
                <w:lang w:val="en-US"/>
              </w:rPr>
            </w:pPr>
          </w:p>
        </w:tc>
        <w:tc>
          <w:tcPr>
            <w:tcW w:w="0" w:type="auto"/>
          </w:tcPr>
          <w:p w14:paraId="5459C9A8" w14:textId="77777777" w:rsidR="00CE6E71" w:rsidRPr="00CE6E71" w:rsidRDefault="00CE6E71" w:rsidP="00EC67E2">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sz w:val="22"/>
                <w:lang w:val="en-US"/>
              </w:rPr>
            </w:pPr>
          </w:p>
        </w:tc>
        <w:tc>
          <w:tcPr>
            <w:tcW w:w="0" w:type="auto"/>
          </w:tcPr>
          <w:p w14:paraId="139A1697" w14:textId="77777777" w:rsidR="00CE6E71" w:rsidRPr="00CE6E71" w:rsidRDefault="00CE6E71" w:rsidP="00EC67E2">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sz w:val="22"/>
                <w:lang w:val="en-US"/>
              </w:rPr>
            </w:pPr>
          </w:p>
        </w:tc>
        <w:tc>
          <w:tcPr>
            <w:tcW w:w="0" w:type="auto"/>
          </w:tcPr>
          <w:p w14:paraId="19614931" w14:textId="77777777" w:rsidR="00CE6E71" w:rsidRPr="00CE6E71" w:rsidRDefault="00CE6E71" w:rsidP="00EC67E2">
            <w:pPr>
              <w:tabs>
                <w:tab w:val="left" w:pos="284"/>
                <w:tab w:val="left" w:pos="567"/>
              </w:tabs>
              <w:spacing w:after="240" w:line="276" w:lineRule="auto"/>
              <w:jc w:val="center"/>
              <w:cnfStyle w:val="000000100000" w:firstRow="0" w:lastRow="0" w:firstColumn="0" w:lastColumn="0" w:oddVBand="0" w:evenVBand="0" w:oddHBand="1" w:evenHBand="0" w:firstRowFirstColumn="0" w:firstRowLastColumn="0" w:lastRowFirstColumn="0" w:lastRowLastColumn="0"/>
              <w:rPr>
                <w:sz w:val="22"/>
                <w:lang w:val="en-US"/>
              </w:rPr>
            </w:pPr>
          </w:p>
        </w:tc>
      </w:tr>
      <w:tr w:rsidR="00CE6E71" w:rsidRPr="001F0D1A" w14:paraId="1DB733D3" w14:textId="77777777" w:rsidTr="00EC67E2">
        <w:tc>
          <w:tcPr>
            <w:cnfStyle w:val="001000000000" w:firstRow="0" w:lastRow="0" w:firstColumn="1" w:lastColumn="0" w:oddVBand="0" w:evenVBand="0" w:oddHBand="0" w:evenHBand="0" w:firstRowFirstColumn="0" w:firstRowLastColumn="0" w:lastRowFirstColumn="0" w:lastRowLastColumn="0"/>
            <w:tcW w:w="0" w:type="auto"/>
          </w:tcPr>
          <w:p w14:paraId="25E37BF4" w14:textId="77777777" w:rsidR="00CE6E71" w:rsidRPr="00CE6E71" w:rsidRDefault="00CE6E71" w:rsidP="00EC67E2">
            <w:pPr>
              <w:tabs>
                <w:tab w:val="left" w:pos="284"/>
                <w:tab w:val="left" w:pos="567"/>
              </w:tabs>
              <w:spacing w:after="240" w:line="276" w:lineRule="auto"/>
              <w:rPr>
                <w:sz w:val="22"/>
                <w:lang w:val="en-US"/>
              </w:rPr>
            </w:pPr>
          </w:p>
        </w:tc>
        <w:tc>
          <w:tcPr>
            <w:tcW w:w="0" w:type="auto"/>
          </w:tcPr>
          <w:p w14:paraId="23170686" w14:textId="77777777" w:rsidR="00CE6E71" w:rsidRPr="00CE6E71" w:rsidRDefault="00CE6E71" w:rsidP="00EC67E2">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sz w:val="22"/>
                <w:lang w:val="en-US"/>
              </w:rPr>
            </w:pPr>
          </w:p>
        </w:tc>
        <w:tc>
          <w:tcPr>
            <w:tcW w:w="0" w:type="auto"/>
          </w:tcPr>
          <w:p w14:paraId="45621613" w14:textId="77777777" w:rsidR="00CE6E71" w:rsidRPr="00CE6E71" w:rsidRDefault="00CE6E71" w:rsidP="00EC67E2">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sz w:val="22"/>
                <w:lang w:val="en-US"/>
              </w:rPr>
            </w:pPr>
          </w:p>
        </w:tc>
        <w:tc>
          <w:tcPr>
            <w:tcW w:w="0" w:type="auto"/>
          </w:tcPr>
          <w:p w14:paraId="5EF5B71C" w14:textId="77777777" w:rsidR="00CE6E71" w:rsidRPr="00CE6E71" w:rsidRDefault="00CE6E71" w:rsidP="00EC67E2">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sz w:val="22"/>
                <w:lang w:val="en-US"/>
              </w:rPr>
            </w:pPr>
          </w:p>
        </w:tc>
        <w:tc>
          <w:tcPr>
            <w:tcW w:w="0" w:type="auto"/>
          </w:tcPr>
          <w:p w14:paraId="137E8FB5" w14:textId="77777777" w:rsidR="00CE6E71" w:rsidRPr="00CE6E71" w:rsidRDefault="00CE6E71" w:rsidP="00EC67E2">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sz w:val="22"/>
                <w:lang w:val="en-US"/>
              </w:rPr>
            </w:pPr>
          </w:p>
        </w:tc>
        <w:tc>
          <w:tcPr>
            <w:tcW w:w="0" w:type="auto"/>
          </w:tcPr>
          <w:p w14:paraId="795BC0C2" w14:textId="77777777" w:rsidR="00CE6E71" w:rsidRPr="00CE6E71" w:rsidRDefault="00CE6E71" w:rsidP="00EC67E2">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sz w:val="22"/>
                <w:lang w:val="en-US"/>
              </w:rPr>
            </w:pPr>
          </w:p>
        </w:tc>
        <w:tc>
          <w:tcPr>
            <w:tcW w:w="0" w:type="auto"/>
          </w:tcPr>
          <w:p w14:paraId="4FFEC08C" w14:textId="77777777" w:rsidR="00CE6E71" w:rsidRPr="00CE6E71" w:rsidRDefault="00CE6E71" w:rsidP="00EC67E2">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sz w:val="22"/>
                <w:lang w:val="en-US"/>
              </w:rPr>
            </w:pPr>
          </w:p>
        </w:tc>
        <w:tc>
          <w:tcPr>
            <w:tcW w:w="0" w:type="auto"/>
          </w:tcPr>
          <w:p w14:paraId="7B2D8E40" w14:textId="77777777" w:rsidR="00CE6E71" w:rsidRPr="00CE6E71" w:rsidRDefault="00CE6E71" w:rsidP="00EC67E2">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sz w:val="22"/>
                <w:lang w:val="en-US"/>
              </w:rPr>
            </w:pPr>
          </w:p>
        </w:tc>
      </w:tr>
      <w:tr w:rsidR="00CE6E71" w:rsidRPr="001F0D1A" w14:paraId="3A834ABA" w14:textId="77777777" w:rsidTr="00EC6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84BE1D3" w14:textId="77777777" w:rsidR="00CE6E71" w:rsidRPr="00CE6E71" w:rsidRDefault="00CE6E71" w:rsidP="00EC67E2">
            <w:pPr>
              <w:tabs>
                <w:tab w:val="left" w:pos="284"/>
                <w:tab w:val="left" w:pos="567"/>
              </w:tabs>
              <w:spacing w:after="240" w:line="276" w:lineRule="auto"/>
              <w:rPr>
                <w:sz w:val="22"/>
                <w:lang w:val="en-US"/>
              </w:rPr>
            </w:pPr>
          </w:p>
        </w:tc>
        <w:tc>
          <w:tcPr>
            <w:tcW w:w="0" w:type="auto"/>
          </w:tcPr>
          <w:p w14:paraId="322309A9" w14:textId="77777777" w:rsidR="00CE6E71" w:rsidRPr="00CE6E71" w:rsidRDefault="00CE6E71" w:rsidP="00EC67E2">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sz w:val="22"/>
                <w:lang w:val="en-US"/>
              </w:rPr>
            </w:pPr>
          </w:p>
        </w:tc>
        <w:tc>
          <w:tcPr>
            <w:tcW w:w="0" w:type="auto"/>
          </w:tcPr>
          <w:p w14:paraId="0536601B" w14:textId="77777777" w:rsidR="00CE6E71" w:rsidRPr="00CE6E71" w:rsidRDefault="00CE6E71" w:rsidP="00EC67E2">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sz w:val="22"/>
                <w:lang w:val="en-US"/>
              </w:rPr>
            </w:pPr>
          </w:p>
        </w:tc>
        <w:tc>
          <w:tcPr>
            <w:tcW w:w="0" w:type="auto"/>
          </w:tcPr>
          <w:p w14:paraId="121198C5" w14:textId="77777777" w:rsidR="00CE6E71" w:rsidRPr="00CE6E71" w:rsidRDefault="00CE6E71" w:rsidP="00EC67E2">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sz w:val="22"/>
                <w:lang w:val="en-US"/>
              </w:rPr>
            </w:pPr>
          </w:p>
        </w:tc>
        <w:tc>
          <w:tcPr>
            <w:tcW w:w="0" w:type="auto"/>
          </w:tcPr>
          <w:p w14:paraId="481E7071" w14:textId="77777777" w:rsidR="00CE6E71" w:rsidRPr="00CE6E71" w:rsidRDefault="00CE6E71" w:rsidP="00EC67E2">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sz w:val="22"/>
                <w:lang w:val="en-US"/>
              </w:rPr>
            </w:pPr>
          </w:p>
        </w:tc>
        <w:tc>
          <w:tcPr>
            <w:tcW w:w="0" w:type="auto"/>
          </w:tcPr>
          <w:p w14:paraId="52CC85B4" w14:textId="77777777" w:rsidR="00CE6E71" w:rsidRPr="00CE6E71" w:rsidRDefault="00CE6E71" w:rsidP="00EC67E2">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sz w:val="22"/>
                <w:lang w:val="en-US"/>
              </w:rPr>
            </w:pPr>
          </w:p>
        </w:tc>
        <w:tc>
          <w:tcPr>
            <w:tcW w:w="0" w:type="auto"/>
          </w:tcPr>
          <w:p w14:paraId="0B321E64" w14:textId="77777777" w:rsidR="00CE6E71" w:rsidRPr="00CE6E71" w:rsidRDefault="00CE6E71" w:rsidP="00EC67E2">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sz w:val="22"/>
                <w:lang w:val="en-US"/>
              </w:rPr>
            </w:pPr>
          </w:p>
        </w:tc>
        <w:tc>
          <w:tcPr>
            <w:tcW w:w="0" w:type="auto"/>
          </w:tcPr>
          <w:p w14:paraId="1CC48732" w14:textId="77777777" w:rsidR="00CE6E71" w:rsidRPr="00CE6E71" w:rsidRDefault="00CE6E71" w:rsidP="00EC67E2">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sz w:val="22"/>
                <w:lang w:val="en-US"/>
              </w:rPr>
            </w:pPr>
          </w:p>
        </w:tc>
      </w:tr>
      <w:tr w:rsidR="00CE6E71" w:rsidRPr="001F0D1A" w14:paraId="09F0E406" w14:textId="77777777" w:rsidTr="00EC67E2">
        <w:tc>
          <w:tcPr>
            <w:cnfStyle w:val="001000000000" w:firstRow="0" w:lastRow="0" w:firstColumn="1" w:lastColumn="0" w:oddVBand="0" w:evenVBand="0" w:oddHBand="0" w:evenHBand="0" w:firstRowFirstColumn="0" w:firstRowLastColumn="0" w:lastRowFirstColumn="0" w:lastRowLastColumn="0"/>
            <w:tcW w:w="0" w:type="auto"/>
          </w:tcPr>
          <w:p w14:paraId="59D698EF" w14:textId="77777777" w:rsidR="00CE6E71" w:rsidRPr="00CE6E71" w:rsidRDefault="00CE6E71" w:rsidP="00EC67E2">
            <w:pPr>
              <w:tabs>
                <w:tab w:val="left" w:pos="284"/>
                <w:tab w:val="left" w:pos="567"/>
              </w:tabs>
              <w:spacing w:after="240" w:line="276" w:lineRule="auto"/>
              <w:rPr>
                <w:sz w:val="22"/>
                <w:lang w:val="en-US"/>
              </w:rPr>
            </w:pPr>
          </w:p>
        </w:tc>
        <w:tc>
          <w:tcPr>
            <w:tcW w:w="0" w:type="auto"/>
          </w:tcPr>
          <w:p w14:paraId="18B60116" w14:textId="77777777" w:rsidR="00CE6E71" w:rsidRPr="00CE6E71" w:rsidRDefault="00CE6E71" w:rsidP="00EC67E2">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sz w:val="22"/>
                <w:lang w:val="en-US"/>
              </w:rPr>
            </w:pPr>
          </w:p>
        </w:tc>
        <w:tc>
          <w:tcPr>
            <w:tcW w:w="0" w:type="auto"/>
          </w:tcPr>
          <w:p w14:paraId="195470ED" w14:textId="77777777" w:rsidR="00CE6E71" w:rsidRPr="00CE6E71" w:rsidRDefault="00CE6E71" w:rsidP="00EC67E2">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sz w:val="22"/>
                <w:lang w:val="en-US"/>
              </w:rPr>
            </w:pPr>
          </w:p>
        </w:tc>
        <w:tc>
          <w:tcPr>
            <w:tcW w:w="0" w:type="auto"/>
          </w:tcPr>
          <w:p w14:paraId="577CF5F5" w14:textId="77777777" w:rsidR="00CE6E71" w:rsidRPr="00CE6E71" w:rsidRDefault="00CE6E71" w:rsidP="00EC67E2">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sz w:val="22"/>
                <w:lang w:val="en-US"/>
              </w:rPr>
            </w:pPr>
          </w:p>
        </w:tc>
        <w:tc>
          <w:tcPr>
            <w:tcW w:w="0" w:type="auto"/>
          </w:tcPr>
          <w:p w14:paraId="6FF4AB3E" w14:textId="77777777" w:rsidR="00CE6E71" w:rsidRPr="00CE6E71" w:rsidRDefault="00CE6E71" w:rsidP="00EC67E2">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sz w:val="22"/>
                <w:lang w:val="en-US"/>
              </w:rPr>
            </w:pPr>
          </w:p>
        </w:tc>
        <w:tc>
          <w:tcPr>
            <w:tcW w:w="0" w:type="auto"/>
          </w:tcPr>
          <w:p w14:paraId="185A514D" w14:textId="77777777" w:rsidR="00CE6E71" w:rsidRPr="00CE6E71" w:rsidRDefault="00CE6E71" w:rsidP="00EC67E2">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sz w:val="22"/>
                <w:lang w:val="en-US"/>
              </w:rPr>
            </w:pPr>
          </w:p>
        </w:tc>
        <w:tc>
          <w:tcPr>
            <w:tcW w:w="0" w:type="auto"/>
          </w:tcPr>
          <w:p w14:paraId="5BEDC07A" w14:textId="77777777" w:rsidR="00CE6E71" w:rsidRPr="00CE6E71" w:rsidRDefault="00CE6E71" w:rsidP="00EC67E2">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sz w:val="22"/>
                <w:lang w:val="en-US"/>
              </w:rPr>
            </w:pPr>
          </w:p>
        </w:tc>
        <w:tc>
          <w:tcPr>
            <w:tcW w:w="0" w:type="auto"/>
          </w:tcPr>
          <w:p w14:paraId="4AFDE96D" w14:textId="77777777" w:rsidR="00CE6E71" w:rsidRPr="00CE6E71" w:rsidRDefault="00CE6E71" w:rsidP="00EC67E2">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sz w:val="22"/>
                <w:lang w:val="en-US"/>
              </w:rPr>
            </w:pPr>
          </w:p>
        </w:tc>
      </w:tr>
      <w:tr w:rsidR="00CE6E71" w:rsidRPr="001F0D1A" w14:paraId="0CC5EAB4" w14:textId="77777777" w:rsidTr="00EC6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688375" w14:textId="77777777" w:rsidR="00CE6E71" w:rsidRPr="00CE6E71" w:rsidRDefault="00CE6E71" w:rsidP="00EC67E2">
            <w:pPr>
              <w:tabs>
                <w:tab w:val="left" w:pos="284"/>
                <w:tab w:val="left" w:pos="567"/>
              </w:tabs>
              <w:spacing w:after="240" w:line="276" w:lineRule="auto"/>
              <w:rPr>
                <w:sz w:val="22"/>
                <w:lang w:val="en-US"/>
              </w:rPr>
            </w:pPr>
          </w:p>
        </w:tc>
        <w:tc>
          <w:tcPr>
            <w:tcW w:w="0" w:type="auto"/>
          </w:tcPr>
          <w:p w14:paraId="39881212" w14:textId="77777777" w:rsidR="00CE6E71" w:rsidRPr="00CE6E71" w:rsidRDefault="00CE6E71" w:rsidP="00EC67E2">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sz w:val="22"/>
                <w:lang w:val="en-US"/>
              </w:rPr>
            </w:pPr>
          </w:p>
        </w:tc>
        <w:tc>
          <w:tcPr>
            <w:tcW w:w="0" w:type="auto"/>
          </w:tcPr>
          <w:p w14:paraId="342A0C0A" w14:textId="77777777" w:rsidR="00CE6E71" w:rsidRPr="00CE6E71" w:rsidRDefault="00CE6E71" w:rsidP="00EC67E2">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sz w:val="22"/>
                <w:lang w:val="en-US"/>
              </w:rPr>
            </w:pPr>
          </w:p>
        </w:tc>
        <w:tc>
          <w:tcPr>
            <w:tcW w:w="0" w:type="auto"/>
          </w:tcPr>
          <w:p w14:paraId="4C1CAAC2" w14:textId="77777777" w:rsidR="00CE6E71" w:rsidRPr="00CE6E71" w:rsidRDefault="00CE6E71" w:rsidP="00EC67E2">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sz w:val="22"/>
                <w:lang w:val="en-US"/>
              </w:rPr>
            </w:pPr>
          </w:p>
        </w:tc>
        <w:tc>
          <w:tcPr>
            <w:tcW w:w="0" w:type="auto"/>
          </w:tcPr>
          <w:p w14:paraId="02CFA720" w14:textId="77777777" w:rsidR="00CE6E71" w:rsidRPr="00CE6E71" w:rsidRDefault="00CE6E71" w:rsidP="00EC67E2">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sz w:val="22"/>
                <w:lang w:val="en-US"/>
              </w:rPr>
            </w:pPr>
          </w:p>
        </w:tc>
        <w:tc>
          <w:tcPr>
            <w:tcW w:w="0" w:type="auto"/>
          </w:tcPr>
          <w:p w14:paraId="734B3783" w14:textId="77777777" w:rsidR="00CE6E71" w:rsidRPr="00CE6E71" w:rsidRDefault="00CE6E71" w:rsidP="00EC67E2">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sz w:val="22"/>
                <w:lang w:val="en-US"/>
              </w:rPr>
            </w:pPr>
          </w:p>
        </w:tc>
        <w:tc>
          <w:tcPr>
            <w:tcW w:w="0" w:type="auto"/>
          </w:tcPr>
          <w:p w14:paraId="279D81F9" w14:textId="77777777" w:rsidR="00CE6E71" w:rsidRPr="00CE6E71" w:rsidRDefault="00CE6E71" w:rsidP="00EC67E2">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sz w:val="22"/>
                <w:lang w:val="en-US"/>
              </w:rPr>
            </w:pPr>
          </w:p>
        </w:tc>
        <w:tc>
          <w:tcPr>
            <w:tcW w:w="0" w:type="auto"/>
          </w:tcPr>
          <w:p w14:paraId="608FEEB8" w14:textId="77777777" w:rsidR="00CE6E71" w:rsidRPr="00CE6E71" w:rsidRDefault="00CE6E71" w:rsidP="00EC67E2">
            <w:pPr>
              <w:tabs>
                <w:tab w:val="left" w:pos="284"/>
                <w:tab w:val="left" w:pos="567"/>
              </w:tabs>
              <w:spacing w:after="240" w:line="276" w:lineRule="auto"/>
              <w:cnfStyle w:val="000000100000" w:firstRow="0" w:lastRow="0" w:firstColumn="0" w:lastColumn="0" w:oddVBand="0" w:evenVBand="0" w:oddHBand="1" w:evenHBand="0" w:firstRowFirstColumn="0" w:firstRowLastColumn="0" w:lastRowFirstColumn="0" w:lastRowLastColumn="0"/>
              <w:rPr>
                <w:sz w:val="22"/>
                <w:lang w:val="en-US"/>
              </w:rPr>
            </w:pPr>
          </w:p>
        </w:tc>
      </w:tr>
      <w:tr w:rsidR="00CE6E71" w:rsidRPr="001F0D1A" w14:paraId="1DF962FF" w14:textId="77777777" w:rsidTr="00EC67E2">
        <w:tc>
          <w:tcPr>
            <w:cnfStyle w:val="001000000000" w:firstRow="0" w:lastRow="0" w:firstColumn="1" w:lastColumn="0" w:oddVBand="0" w:evenVBand="0" w:oddHBand="0" w:evenHBand="0" w:firstRowFirstColumn="0" w:firstRowLastColumn="0" w:lastRowFirstColumn="0" w:lastRowLastColumn="0"/>
            <w:tcW w:w="0" w:type="auto"/>
          </w:tcPr>
          <w:p w14:paraId="1FC9B769" w14:textId="77777777" w:rsidR="00CE6E71" w:rsidRPr="00CE6E71" w:rsidRDefault="00CE6E71" w:rsidP="00EC67E2">
            <w:pPr>
              <w:tabs>
                <w:tab w:val="left" w:pos="284"/>
                <w:tab w:val="left" w:pos="567"/>
              </w:tabs>
              <w:spacing w:after="240" w:line="276" w:lineRule="auto"/>
              <w:rPr>
                <w:sz w:val="22"/>
                <w:lang w:val="en-US"/>
              </w:rPr>
            </w:pPr>
          </w:p>
        </w:tc>
        <w:tc>
          <w:tcPr>
            <w:tcW w:w="0" w:type="auto"/>
          </w:tcPr>
          <w:p w14:paraId="188DFD94" w14:textId="77777777" w:rsidR="00CE6E71" w:rsidRPr="00CE6E71" w:rsidRDefault="00CE6E71" w:rsidP="00EC67E2">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sz w:val="22"/>
                <w:lang w:val="en-US"/>
              </w:rPr>
            </w:pPr>
          </w:p>
        </w:tc>
        <w:tc>
          <w:tcPr>
            <w:tcW w:w="0" w:type="auto"/>
          </w:tcPr>
          <w:p w14:paraId="1A45E6B7" w14:textId="77777777" w:rsidR="00CE6E71" w:rsidRPr="00CE6E71" w:rsidRDefault="00CE6E71" w:rsidP="00EC67E2">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sz w:val="22"/>
                <w:lang w:val="en-US"/>
              </w:rPr>
            </w:pPr>
          </w:p>
        </w:tc>
        <w:tc>
          <w:tcPr>
            <w:tcW w:w="0" w:type="auto"/>
          </w:tcPr>
          <w:p w14:paraId="06B0CD0E" w14:textId="77777777" w:rsidR="00CE6E71" w:rsidRPr="00CE6E71" w:rsidRDefault="00CE6E71" w:rsidP="00EC67E2">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sz w:val="22"/>
                <w:lang w:val="en-US"/>
              </w:rPr>
            </w:pPr>
          </w:p>
        </w:tc>
        <w:tc>
          <w:tcPr>
            <w:tcW w:w="0" w:type="auto"/>
          </w:tcPr>
          <w:p w14:paraId="47B74C01" w14:textId="77777777" w:rsidR="00CE6E71" w:rsidRPr="00CE6E71" w:rsidRDefault="00CE6E71" w:rsidP="00EC67E2">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sz w:val="22"/>
                <w:lang w:val="en-US"/>
              </w:rPr>
            </w:pPr>
          </w:p>
        </w:tc>
        <w:tc>
          <w:tcPr>
            <w:tcW w:w="0" w:type="auto"/>
          </w:tcPr>
          <w:p w14:paraId="5DEBABDC" w14:textId="77777777" w:rsidR="00CE6E71" w:rsidRPr="00CE6E71" w:rsidRDefault="00CE6E71" w:rsidP="00EC67E2">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sz w:val="22"/>
                <w:lang w:val="en-US"/>
              </w:rPr>
            </w:pPr>
          </w:p>
        </w:tc>
        <w:tc>
          <w:tcPr>
            <w:tcW w:w="0" w:type="auto"/>
          </w:tcPr>
          <w:p w14:paraId="352D0D89" w14:textId="77777777" w:rsidR="00CE6E71" w:rsidRPr="00CE6E71" w:rsidRDefault="00CE6E71" w:rsidP="00EC67E2">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sz w:val="22"/>
                <w:lang w:val="en-US"/>
              </w:rPr>
            </w:pPr>
          </w:p>
        </w:tc>
        <w:tc>
          <w:tcPr>
            <w:tcW w:w="0" w:type="auto"/>
          </w:tcPr>
          <w:p w14:paraId="1C6D08DA" w14:textId="77777777" w:rsidR="00CE6E71" w:rsidRPr="00CE6E71" w:rsidRDefault="00CE6E71" w:rsidP="00EC67E2">
            <w:pPr>
              <w:tabs>
                <w:tab w:val="left" w:pos="284"/>
                <w:tab w:val="left" w:pos="567"/>
              </w:tabs>
              <w:spacing w:after="240" w:line="276" w:lineRule="auto"/>
              <w:cnfStyle w:val="000000000000" w:firstRow="0" w:lastRow="0" w:firstColumn="0" w:lastColumn="0" w:oddVBand="0" w:evenVBand="0" w:oddHBand="0" w:evenHBand="0" w:firstRowFirstColumn="0" w:firstRowLastColumn="0" w:lastRowFirstColumn="0" w:lastRowLastColumn="0"/>
              <w:rPr>
                <w:sz w:val="22"/>
                <w:lang w:val="en-US"/>
              </w:rPr>
            </w:pPr>
          </w:p>
        </w:tc>
      </w:tr>
    </w:tbl>
    <w:p w14:paraId="03579546" w14:textId="77777777" w:rsidR="00CE6E71" w:rsidRDefault="00CE6E71" w:rsidP="00CE6E71">
      <w:pPr>
        <w:tabs>
          <w:tab w:val="left" w:pos="284"/>
          <w:tab w:val="left" w:pos="567"/>
        </w:tabs>
        <w:spacing w:after="240" w:line="276" w:lineRule="auto"/>
        <w:rPr>
          <w:sz w:val="22"/>
        </w:rPr>
      </w:pPr>
    </w:p>
    <w:p w14:paraId="52066097" w14:textId="77777777" w:rsidR="00CE6E71" w:rsidRDefault="00CE6E71" w:rsidP="00CE6E71">
      <w:pPr>
        <w:tabs>
          <w:tab w:val="left" w:pos="284"/>
          <w:tab w:val="left" w:pos="567"/>
        </w:tabs>
        <w:spacing w:after="240" w:line="276" w:lineRule="auto"/>
        <w:rPr>
          <w:sz w:val="22"/>
        </w:rPr>
        <w:sectPr w:rsidR="00CE6E71" w:rsidSect="00CE6E71">
          <w:pgSz w:w="16837" w:h="11905" w:orient="landscape"/>
          <w:pgMar w:top="1134" w:right="1701" w:bottom="1134" w:left="1985" w:header="720" w:footer="244" w:gutter="0"/>
          <w:cols w:space="720"/>
          <w:docGrid w:linePitch="360"/>
        </w:sectPr>
      </w:pPr>
    </w:p>
    <w:p w14:paraId="59B4699B" w14:textId="77777777" w:rsidR="00CE6E71" w:rsidRPr="004F76B5" w:rsidRDefault="00CE6E71" w:rsidP="00CE6E71">
      <w:pPr>
        <w:tabs>
          <w:tab w:val="left" w:pos="284"/>
          <w:tab w:val="left" w:pos="567"/>
        </w:tabs>
        <w:spacing w:after="240" w:line="276" w:lineRule="auto"/>
        <w:rPr>
          <w:color w:val="993366"/>
          <w:sz w:val="22"/>
        </w:rPr>
      </w:pPr>
    </w:p>
    <w:p w14:paraId="79443699" w14:textId="77777777" w:rsidR="00CE6E71" w:rsidRPr="004F76B5" w:rsidRDefault="00CE6E71" w:rsidP="00CE6E71">
      <w:pPr>
        <w:pStyle w:val="Heading2"/>
        <w:keepLines w:val="0"/>
        <w:numPr>
          <w:ilvl w:val="1"/>
          <w:numId w:val="2"/>
        </w:numPr>
        <w:suppressAutoHyphens/>
        <w:spacing w:before="240" w:after="60" w:line="312" w:lineRule="auto"/>
        <w:ind w:left="567" w:hanging="567"/>
        <w:jc w:val="both"/>
        <w:rPr>
          <w:b/>
          <w:i/>
          <w:color w:val="993366"/>
          <w:sz w:val="24"/>
          <w:szCs w:val="24"/>
        </w:rPr>
      </w:pPr>
      <w:bookmarkStart w:id="37" w:name="_Toc443410064"/>
      <w:bookmarkStart w:id="38" w:name="_Toc474334650"/>
      <w:r w:rsidRPr="004F76B5">
        <w:rPr>
          <w:b/>
          <w:i/>
          <w:color w:val="993366"/>
          <w:sz w:val="24"/>
          <w:szCs w:val="24"/>
        </w:rPr>
        <w:t>Model of audit report</w:t>
      </w:r>
      <w:bookmarkEnd w:id="37"/>
      <w:bookmarkEnd w:id="38"/>
    </w:p>
    <w:p w14:paraId="48EF7CE0" w14:textId="77777777" w:rsidR="00CE6E71" w:rsidRPr="001F0D1A" w:rsidRDefault="00CE6E71" w:rsidP="00CE6E71">
      <w:pPr>
        <w:tabs>
          <w:tab w:val="left" w:pos="284"/>
          <w:tab w:val="left" w:pos="567"/>
        </w:tabs>
        <w:spacing w:after="240" w:line="276" w:lineRule="auto"/>
        <w:jc w:val="both"/>
        <w:rPr>
          <w:sz w:val="22"/>
        </w:rPr>
      </w:pPr>
      <w:r w:rsidRPr="001F0D1A">
        <w:rPr>
          <w:sz w:val="22"/>
        </w:rPr>
        <w:t xml:space="preserve">This model for the report of an </w:t>
      </w:r>
      <w:r>
        <w:rPr>
          <w:sz w:val="22"/>
        </w:rPr>
        <w:t>IAB, as well as the model of opinion,</w:t>
      </w:r>
      <w:r w:rsidRPr="001F0D1A">
        <w:rPr>
          <w:sz w:val="22"/>
        </w:rPr>
        <w:t xml:space="preserve"> is based in Annex IV of Commission Implementing Regulation (EU) No 1011/2014 of 22 September 2014 laying down detailed rules for implementing Regulation (EU) No 1303/2013 (…). </w:t>
      </w:r>
    </w:p>
    <w:p w14:paraId="2696696E" w14:textId="77777777" w:rsidR="00CE6E71" w:rsidRPr="00CE6E71" w:rsidRDefault="00CE6E71" w:rsidP="00CE6E71">
      <w:pPr>
        <w:tabs>
          <w:tab w:val="left" w:pos="284"/>
          <w:tab w:val="left" w:pos="567"/>
        </w:tabs>
        <w:spacing w:after="240" w:line="276" w:lineRule="auto"/>
        <w:rPr>
          <w:color w:val="002060"/>
          <w:sz w:val="22"/>
        </w:rPr>
      </w:pPr>
      <w:r w:rsidRPr="00CE6E71">
        <w:rPr>
          <w:rFonts w:cs="Arial"/>
          <w:b/>
          <w:bCs/>
          <w:iCs/>
          <w:color w:val="002060"/>
          <w:sz w:val="22"/>
        </w:rPr>
        <w:t>1. Introduction</w:t>
      </w:r>
      <w:r w:rsidRPr="00CE6E71">
        <w:rPr>
          <w:color w:val="002060"/>
          <w:sz w:val="22"/>
        </w:rPr>
        <w:t xml:space="preserve"> </w:t>
      </w:r>
    </w:p>
    <w:p w14:paraId="73576272" w14:textId="77777777" w:rsidR="00CE6E71" w:rsidRPr="001F0D1A" w:rsidRDefault="00CE6E71" w:rsidP="00CE6E71">
      <w:pPr>
        <w:tabs>
          <w:tab w:val="left" w:pos="284"/>
          <w:tab w:val="left" w:pos="567"/>
        </w:tabs>
        <w:spacing w:before="120" w:after="120" w:line="276" w:lineRule="auto"/>
        <w:ind w:left="425" w:hanging="425"/>
        <w:jc w:val="both"/>
        <w:rPr>
          <w:sz w:val="22"/>
        </w:rPr>
      </w:pPr>
      <w:r w:rsidRPr="001F0D1A">
        <w:rPr>
          <w:sz w:val="22"/>
        </w:rPr>
        <w:t xml:space="preserve">1.1 </w:t>
      </w:r>
      <w:r w:rsidRPr="001F0D1A">
        <w:rPr>
          <w:sz w:val="22"/>
        </w:rPr>
        <w:tab/>
        <w:t xml:space="preserve">Identify the objective of the report, i.e. to set out the results of the assessment of the compliance of the Managing Authority with the designation criteria relating to the components of internal control set out in the </w:t>
      </w:r>
      <w:r>
        <w:rPr>
          <w:sz w:val="22"/>
        </w:rPr>
        <w:t>a</w:t>
      </w:r>
      <w:r w:rsidRPr="001F0D1A">
        <w:rPr>
          <w:sz w:val="22"/>
        </w:rPr>
        <w:t xml:space="preserve">nnex to the </w:t>
      </w:r>
      <w:r>
        <w:rPr>
          <w:sz w:val="22"/>
        </w:rPr>
        <w:t xml:space="preserve">ENI CBC </w:t>
      </w:r>
      <w:r w:rsidRPr="001F0D1A">
        <w:rPr>
          <w:sz w:val="22"/>
        </w:rPr>
        <w:t xml:space="preserve">IR, in order to express an opinion on their compliance with the designation criteria. </w:t>
      </w:r>
    </w:p>
    <w:p w14:paraId="7A68A62C" w14:textId="77777777" w:rsidR="00CE6E71" w:rsidRPr="001F0D1A" w:rsidRDefault="00CE6E71" w:rsidP="00CE6E71">
      <w:pPr>
        <w:tabs>
          <w:tab w:val="left" w:pos="284"/>
          <w:tab w:val="left" w:pos="567"/>
        </w:tabs>
        <w:spacing w:before="120" w:after="120" w:line="276" w:lineRule="auto"/>
        <w:ind w:left="425" w:hanging="425"/>
        <w:jc w:val="both"/>
        <w:rPr>
          <w:sz w:val="22"/>
        </w:rPr>
      </w:pPr>
      <w:r w:rsidRPr="001F0D1A">
        <w:rPr>
          <w:sz w:val="22"/>
        </w:rPr>
        <w:t xml:space="preserve">1.2 </w:t>
      </w:r>
      <w:r w:rsidRPr="001F0D1A">
        <w:rPr>
          <w:sz w:val="22"/>
        </w:rPr>
        <w:tab/>
        <w:t xml:space="preserve">Identify the scope of the report i.e. the body(ies) covered and their compliance with the designation criteria. </w:t>
      </w:r>
    </w:p>
    <w:p w14:paraId="1BBBE271" w14:textId="77777777" w:rsidR="00CE6E71" w:rsidRPr="001F0D1A" w:rsidRDefault="00CE6E71" w:rsidP="00CE6E71">
      <w:pPr>
        <w:tabs>
          <w:tab w:val="left" w:pos="284"/>
          <w:tab w:val="left" w:pos="567"/>
        </w:tabs>
        <w:spacing w:before="120" w:after="120" w:line="276" w:lineRule="auto"/>
        <w:ind w:left="425" w:hanging="425"/>
        <w:jc w:val="both"/>
        <w:rPr>
          <w:sz w:val="22"/>
        </w:rPr>
      </w:pPr>
      <w:r w:rsidRPr="001F0D1A">
        <w:rPr>
          <w:sz w:val="22"/>
        </w:rPr>
        <w:t xml:space="preserve">1.3 </w:t>
      </w:r>
      <w:r w:rsidRPr="001F0D1A">
        <w:rPr>
          <w:sz w:val="22"/>
        </w:rPr>
        <w:tab/>
        <w:t xml:space="preserve">Indicate the body that has prepared the report (‘Independent Audit Body’) and specify if it is the Audit Authority for the Joint Operational Programme covered. </w:t>
      </w:r>
    </w:p>
    <w:p w14:paraId="11EAD7A7" w14:textId="77777777" w:rsidR="00CE6E71" w:rsidRPr="001F0D1A" w:rsidRDefault="00CE6E71" w:rsidP="00CE6E71">
      <w:pPr>
        <w:tabs>
          <w:tab w:val="left" w:pos="284"/>
          <w:tab w:val="left" w:pos="567"/>
        </w:tabs>
        <w:spacing w:before="120" w:after="120" w:line="276" w:lineRule="auto"/>
        <w:ind w:left="425" w:hanging="425"/>
        <w:jc w:val="both"/>
        <w:rPr>
          <w:sz w:val="22"/>
        </w:rPr>
      </w:pPr>
      <w:r w:rsidRPr="001F0D1A">
        <w:rPr>
          <w:sz w:val="22"/>
        </w:rPr>
        <w:t xml:space="preserve">1.4 </w:t>
      </w:r>
      <w:r w:rsidRPr="001F0D1A">
        <w:rPr>
          <w:sz w:val="22"/>
        </w:rPr>
        <w:tab/>
        <w:t xml:space="preserve">Indicate how the functional independence of the Independent Audit Body from the Managing Authority is ensured. </w:t>
      </w:r>
    </w:p>
    <w:p w14:paraId="795FE9E5" w14:textId="77777777" w:rsidR="00CE6E71" w:rsidRPr="00CE6E71" w:rsidRDefault="00CE6E71" w:rsidP="00CE6E71">
      <w:pPr>
        <w:tabs>
          <w:tab w:val="left" w:pos="284"/>
          <w:tab w:val="left" w:pos="567"/>
        </w:tabs>
        <w:spacing w:after="240" w:line="276" w:lineRule="auto"/>
        <w:rPr>
          <w:rFonts w:cs="Arial"/>
          <w:b/>
          <w:bCs/>
          <w:iCs/>
          <w:color w:val="002060"/>
          <w:sz w:val="22"/>
        </w:rPr>
      </w:pPr>
      <w:r w:rsidRPr="00CE6E71">
        <w:rPr>
          <w:rFonts w:cs="Arial"/>
          <w:b/>
          <w:bCs/>
          <w:iCs/>
          <w:color w:val="002060"/>
          <w:sz w:val="22"/>
        </w:rPr>
        <w:t xml:space="preserve">2. Methodology and scope of the work </w:t>
      </w:r>
    </w:p>
    <w:p w14:paraId="6F9CFA4A" w14:textId="77777777" w:rsidR="00CE6E71" w:rsidRPr="001F0D1A" w:rsidRDefault="00CE6E71" w:rsidP="00CE6E71">
      <w:pPr>
        <w:tabs>
          <w:tab w:val="left" w:pos="567"/>
        </w:tabs>
        <w:spacing w:before="120" w:after="120" w:line="276" w:lineRule="auto"/>
        <w:ind w:left="425" w:hanging="425"/>
        <w:jc w:val="both"/>
        <w:rPr>
          <w:sz w:val="22"/>
        </w:rPr>
      </w:pPr>
      <w:r w:rsidRPr="001F0D1A">
        <w:rPr>
          <w:sz w:val="22"/>
        </w:rPr>
        <w:t xml:space="preserve">2.1 </w:t>
      </w:r>
      <w:r w:rsidRPr="001F0D1A">
        <w:rPr>
          <w:sz w:val="22"/>
        </w:rPr>
        <w:tab/>
        <w:t xml:space="preserve">Indicate the period and timeframe of the audit (date when the final </w:t>
      </w:r>
      <w:r>
        <w:rPr>
          <w:sz w:val="22"/>
        </w:rPr>
        <w:t>d</w:t>
      </w:r>
      <w:r w:rsidRPr="001F0D1A">
        <w:rPr>
          <w:sz w:val="22"/>
        </w:rPr>
        <w:t xml:space="preserve">escription of </w:t>
      </w:r>
      <w:r>
        <w:rPr>
          <w:sz w:val="22"/>
        </w:rPr>
        <w:t>the management and control s</w:t>
      </w:r>
      <w:r w:rsidRPr="001F0D1A">
        <w:rPr>
          <w:sz w:val="22"/>
        </w:rPr>
        <w:t>ystems was received by the Independent Audit Body, date when the audit started and ended</w:t>
      </w:r>
      <w:r>
        <w:rPr>
          <w:sz w:val="22"/>
        </w:rPr>
        <w:t>,</w:t>
      </w:r>
      <w:r w:rsidRPr="001F0D1A">
        <w:rPr>
          <w:sz w:val="22"/>
        </w:rPr>
        <w:t xml:space="preserve"> and resources allocated). </w:t>
      </w:r>
    </w:p>
    <w:p w14:paraId="743ACBB6" w14:textId="77777777" w:rsidR="00CE6E71" w:rsidRPr="001F0D1A" w:rsidRDefault="00CE6E71" w:rsidP="00CE6E71">
      <w:pPr>
        <w:tabs>
          <w:tab w:val="left" w:pos="567"/>
        </w:tabs>
        <w:spacing w:before="120" w:after="120" w:line="276" w:lineRule="auto"/>
        <w:ind w:left="425" w:hanging="425"/>
        <w:jc w:val="both"/>
        <w:rPr>
          <w:sz w:val="22"/>
        </w:rPr>
      </w:pPr>
      <w:r w:rsidRPr="001F0D1A">
        <w:rPr>
          <w:sz w:val="22"/>
        </w:rPr>
        <w:t xml:space="preserve">2.2 </w:t>
      </w:r>
      <w:r w:rsidRPr="001F0D1A">
        <w:rPr>
          <w:sz w:val="22"/>
        </w:rPr>
        <w:tab/>
        <w:t xml:space="preserve">Specify the extent of the use of previous audit work for the 2007-2013 programming period, where applicable. </w:t>
      </w:r>
    </w:p>
    <w:p w14:paraId="0EA5F570" w14:textId="77777777" w:rsidR="00CE6E71" w:rsidRPr="001F0D1A" w:rsidRDefault="00CE6E71" w:rsidP="00CE6E71">
      <w:pPr>
        <w:tabs>
          <w:tab w:val="left" w:pos="567"/>
        </w:tabs>
        <w:spacing w:before="120" w:after="120" w:line="276" w:lineRule="auto"/>
        <w:ind w:left="425" w:hanging="425"/>
        <w:jc w:val="both"/>
        <w:rPr>
          <w:sz w:val="22"/>
        </w:rPr>
      </w:pPr>
      <w:r w:rsidRPr="001F0D1A">
        <w:rPr>
          <w:sz w:val="22"/>
        </w:rPr>
        <w:t xml:space="preserve">2.3 </w:t>
      </w:r>
      <w:r w:rsidRPr="001F0D1A">
        <w:rPr>
          <w:sz w:val="22"/>
        </w:rPr>
        <w:tab/>
        <w:t xml:space="preserve">Specify the extent of the use of audit work carried out by other bodies (either external audit companies or </w:t>
      </w:r>
      <w:r>
        <w:rPr>
          <w:sz w:val="22"/>
        </w:rPr>
        <w:t>m</w:t>
      </w:r>
      <w:r w:rsidRPr="001F0D1A">
        <w:rPr>
          <w:sz w:val="22"/>
        </w:rPr>
        <w:t xml:space="preserve">embers of the Group of Auditors) and the quality control performed on such audit work with respect to the adequacy of the work. </w:t>
      </w:r>
    </w:p>
    <w:p w14:paraId="0FC587F5" w14:textId="77777777" w:rsidR="00CE6E71" w:rsidRPr="001F0D1A" w:rsidRDefault="00CE6E71" w:rsidP="00CE6E71">
      <w:pPr>
        <w:tabs>
          <w:tab w:val="left" w:pos="567"/>
        </w:tabs>
        <w:spacing w:before="120" w:after="120" w:line="276" w:lineRule="auto"/>
        <w:ind w:left="425" w:hanging="425"/>
        <w:jc w:val="both"/>
        <w:rPr>
          <w:sz w:val="22"/>
        </w:rPr>
      </w:pPr>
      <w:r w:rsidRPr="001F0D1A">
        <w:rPr>
          <w:sz w:val="22"/>
        </w:rPr>
        <w:t>2.4</w:t>
      </w:r>
      <w:r w:rsidRPr="001F0D1A">
        <w:rPr>
          <w:sz w:val="22"/>
        </w:rPr>
        <w:tab/>
        <w:t xml:space="preserve">Describe the work done for assessing the fulfilment by the Managing Authority being designated by [Member State] of the criteria, covering among other elements, the following: </w:t>
      </w:r>
    </w:p>
    <w:p w14:paraId="27FD734F" w14:textId="77777777" w:rsidR="00CE6E71" w:rsidRPr="001F0D1A" w:rsidRDefault="00CE6E71" w:rsidP="00CE6E71">
      <w:pPr>
        <w:tabs>
          <w:tab w:val="left" w:pos="1418"/>
          <w:tab w:val="left" w:pos="1560"/>
        </w:tabs>
        <w:spacing w:before="120" w:after="120" w:line="276" w:lineRule="auto"/>
        <w:ind w:left="1134" w:hanging="709"/>
        <w:jc w:val="both"/>
        <w:rPr>
          <w:sz w:val="22"/>
        </w:rPr>
      </w:pPr>
      <w:r w:rsidRPr="001F0D1A">
        <w:rPr>
          <w:sz w:val="22"/>
        </w:rPr>
        <w:t xml:space="preserve">2.4.1. </w:t>
      </w:r>
      <w:r w:rsidRPr="001F0D1A">
        <w:rPr>
          <w:sz w:val="22"/>
        </w:rPr>
        <w:tab/>
        <w:t xml:space="preserve">Examination of the </w:t>
      </w:r>
      <w:r>
        <w:rPr>
          <w:sz w:val="22"/>
        </w:rPr>
        <w:t>d</w:t>
      </w:r>
      <w:r w:rsidRPr="001F0D1A">
        <w:rPr>
          <w:sz w:val="22"/>
        </w:rPr>
        <w:t xml:space="preserve">escription of the </w:t>
      </w:r>
      <w:r>
        <w:rPr>
          <w:sz w:val="22"/>
        </w:rPr>
        <w:t>management and control s</w:t>
      </w:r>
      <w:r w:rsidRPr="001F0D1A">
        <w:rPr>
          <w:sz w:val="22"/>
        </w:rPr>
        <w:t xml:space="preserve">ystems, in accordance article 30 of the IR. </w:t>
      </w:r>
    </w:p>
    <w:p w14:paraId="413D651B" w14:textId="77777777" w:rsidR="00CE6E71" w:rsidRPr="001F0D1A" w:rsidRDefault="00CE6E71" w:rsidP="00CE6E71">
      <w:pPr>
        <w:tabs>
          <w:tab w:val="left" w:pos="1418"/>
          <w:tab w:val="left" w:pos="1560"/>
        </w:tabs>
        <w:spacing w:before="120" w:after="120" w:line="276" w:lineRule="auto"/>
        <w:ind w:left="1134" w:hanging="709"/>
        <w:jc w:val="both"/>
        <w:rPr>
          <w:sz w:val="22"/>
        </w:rPr>
      </w:pPr>
      <w:r w:rsidRPr="001F0D1A">
        <w:rPr>
          <w:sz w:val="22"/>
        </w:rPr>
        <w:t xml:space="preserve">2.4.2. </w:t>
      </w:r>
      <w:r w:rsidRPr="001F0D1A">
        <w:rPr>
          <w:sz w:val="22"/>
        </w:rPr>
        <w:tab/>
        <w:t xml:space="preserve">Examination of other relevant documents concerning the system; indicate any review of laws, ministerial acts, circulars, internal procedure/other manuals, guidelines and/or checklists. </w:t>
      </w:r>
    </w:p>
    <w:p w14:paraId="6B5C9A9E" w14:textId="77777777" w:rsidR="00CE6E71" w:rsidRPr="001F0D1A" w:rsidRDefault="00CE6E71" w:rsidP="00CE6E71">
      <w:pPr>
        <w:tabs>
          <w:tab w:val="left" w:pos="1418"/>
          <w:tab w:val="left" w:pos="1560"/>
        </w:tabs>
        <w:spacing w:before="120" w:after="120" w:line="276" w:lineRule="auto"/>
        <w:ind w:left="1134" w:hanging="709"/>
        <w:jc w:val="both"/>
        <w:rPr>
          <w:sz w:val="22"/>
        </w:rPr>
      </w:pPr>
      <w:r w:rsidRPr="001F0D1A">
        <w:rPr>
          <w:sz w:val="22"/>
        </w:rPr>
        <w:lastRenderedPageBreak/>
        <w:t xml:space="preserve">2.4.3. </w:t>
      </w:r>
      <w:r w:rsidRPr="001F0D1A">
        <w:rPr>
          <w:sz w:val="22"/>
        </w:rPr>
        <w:tab/>
        <w:t>Interviews with the staff in the relevant programme bodies. Include description of the method and criteria for selection, what subjects have been covered, how many interviews have taken place and who has been interviewed.</w:t>
      </w:r>
    </w:p>
    <w:p w14:paraId="5AA4891F" w14:textId="77777777" w:rsidR="00CE6E71" w:rsidRPr="001F0D1A" w:rsidRDefault="00CE6E71" w:rsidP="00CE6E71">
      <w:pPr>
        <w:tabs>
          <w:tab w:val="left" w:pos="1418"/>
          <w:tab w:val="left" w:pos="1560"/>
        </w:tabs>
        <w:spacing w:before="120" w:after="120" w:line="276" w:lineRule="auto"/>
        <w:ind w:left="1134" w:hanging="709"/>
        <w:jc w:val="both"/>
        <w:rPr>
          <w:sz w:val="22"/>
        </w:rPr>
      </w:pPr>
      <w:r w:rsidRPr="001F0D1A">
        <w:rPr>
          <w:sz w:val="22"/>
        </w:rPr>
        <w:t>2.4.4.</w:t>
      </w:r>
      <w:r w:rsidRPr="001F0D1A">
        <w:rPr>
          <w:sz w:val="22"/>
        </w:rPr>
        <w:tab/>
        <w:t xml:space="preserve">Where functions have been delegated by the Managing Authority to other bodies, describe the audit work done to verify that the capacities of these bodies to carry out delegated tasks, that they have sufficient supervisory procedures in place over these intermediate bodies and any other relevant audit work. </w:t>
      </w:r>
    </w:p>
    <w:p w14:paraId="752D4F7D" w14:textId="77777777" w:rsidR="00CE6E71" w:rsidRPr="001F0D1A" w:rsidRDefault="00CE6E71" w:rsidP="00CE6E71">
      <w:pPr>
        <w:tabs>
          <w:tab w:val="left" w:pos="567"/>
          <w:tab w:val="left" w:pos="993"/>
        </w:tabs>
        <w:spacing w:before="120" w:after="120" w:line="276" w:lineRule="auto"/>
        <w:ind w:left="425" w:hanging="425"/>
        <w:jc w:val="both"/>
        <w:rPr>
          <w:sz w:val="22"/>
        </w:rPr>
      </w:pPr>
      <w:r w:rsidRPr="001F0D1A">
        <w:rPr>
          <w:sz w:val="22"/>
        </w:rPr>
        <w:t xml:space="preserve">2.5 </w:t>
      </w:r>
      <w:r w:rsidRPr="001F0D1A">
        <w:rPr>
          <w:sz w:val="22"/>
        </w:rPr>
        <w:tab/>
        <w:t xml:space="preserve">Indicate if any contradictory procedures have taken place prior to issuing this report and indicate the relevant authorities/bodies. </w:t>
      </w:r>
    </w:p>
    <w:p w14:paraId="664F5775" w14:textId="77777777" w:rsidR="00CE6E71" w:rsidRPr="001F0D1A" w:rsidRDefault="00CE6E71" w:rsidP="00CE6E71">
      <w:pPr>
        <w:tabs>
          <w:tab w:val="left" w:pos="567"/>
          <w:tab w:val="left" w:pos="993"/>
        </w:tabs>
        <w:spacing w:before="120" w:after="120" w:line="276" w:lineRule="auto"/>
        <w:ind w:left="425" w:hanging="425"/>
        <w:jc w:val="both"/>
        <w:rPr>
          <w:sz w:val="22"/>
        </w:rPr>
      </w:pPr>
      <w:r w:rsidRPr="001F0D1A">
        <w:rPr>
          <w:sz w:val="22"/>
        </w:rPr>
        <w:t xml:space="preserve">2.6 </w:t>
      </w:r>
      <w:r w:rsidRPr="001F0D1A">
        <w:rPr>
          <w:sz w:val="22"/>
        </w:rPr>
        <w:tab/>
        <w:t xml:space="preserve">Confirm that the work has been carried out taking account of internationally accepted audit standards. </w:t>
      </w:r>
    </w:p>
    <w:p w14:paraId="0CDB16D2" w14:textId="77777777" w:rsidR="00CE6E71" w:rsidRPr="001F0D1A" w:rsidRDefault="00CE6E71" w:rsidP="00CE6E71">
      <w:pPr>
        <w:tabs>
          <w:tab w:val="left" w:pos="567"/>
          <w:tab w:val="left" w:pos="993"/>
        </w:tabs>
        <w:spacing w:before="120" w:after="200" w:line="276" w:lineRule="auto"/>
        <w:ind w:left="425" w:hanging="425"/>
        <w:jc w:val="both"/>
        <w:rPr>
          <w:sz w:val="22"/>
        </w:rPr>
      </w:pPr>
      <w:r w:rsidRPr="001F0D1A">
        <w:rPr>
          <w:sz w:val="22"/>
        </w:rPr>
        <w:t>2.7</w:t>
      </w:r>
      <w:r w:rsidRPr="001F0D1A">
        <w:rPr>
          <w:sz w:val="22"/>
        </w:rPr>
        <w:tab/>
        <w:t>Identify if there were any limitation of scope, in particular the ones affecting the opinion of the independent audit body.</w:t>
      </w:r>
    </w:p>
    <w:p w14:paraId="4C073EAB" w14:textId="77777777" w:rsidR="00CE6E71" w:rsidRPr="003E5581" w:rsidRDefault="00CE6E71" w:rsidP="00CE6E71">
      <w:pPr>
        <w:pStyle w:val="Heading2"/>
        <w:keepLines w:val="0"/>
        <w:numPr>
          <w:ilvl w:val="1"/>
          <w:numId w:val="2"/>
        </w:numPr>
        <w:suppressAutoHyphens/>
        <w:spacing w:before="240" w:after="60" w:line="312" w:lineRule="auto"/>
        <w:ind w:left="567" w:hanging="567"/>
        <w:jc w:val="both"/>
        <w:rPr>
          <w:b/>
          <w:i/>
          <w:color w:val="993366"/>
          <w:sz w:val="24"/>
          <w:szCs w:val="24"/>
        </w:rPr>
      </w:pPr>
      <w:bookmarkStart w:id="39" w:name="_Toc443410065"/>
      <w:bookmarkStart w:id="40" w:name="_Toc474334651"/>
      <w:r w:rsidRPr="003E5581">
        <w:rPr>
          <w:b/>
          <w:i/>
          <w:color w:val="993366"/>
          <w:sz w:val="24"/>
          <w:szCs w:val="24"/>
        </w:rPr>
        <w:t>Model of audit opinion</w:t>
      </w:r>
      <w:bookmarkEnd w:id="39"/>
      <w:bookmarkEnd w:id="40"/>
    </w:p>
    <w:p w14:paraId="4CFC11CB" w14:textId="77777777" w:rsidR="00CE6E71" w:rsidRPr="001F0D1A" w:rsidRDefault="00CE6E71" w:rsidP="00CE6E71">
      <w:pPr>
        <w:tabs>
          <w:tab w:val="left" w:pos="284"/>
          <w:tab w:val="left" w:pos="567"/>
        </w:tabs>
        <w:spacing w:before="200" w:after="240" w:line="276" w:lineRule="auto"/>
        <w:rPr>
          <w:sz w:val="22"/>
        </w:rPr>
      </w:pPr>
      <w:r w:rsidRPr="001F0D1A">
        <w:rPr>
          <w:sz w:val="22"/>
        </w:rPr>
        <w:t xml:space="preserve">To ........................................................... (Member State authority/body) </w:t>
      </w:r>
    </w:p>
    <w:p w14:paraId="7D437342" w14:textId="77777777" w:rsidR="00CE6E71" w:rsidRPr="00CE6E71" w:rsidRDefault="00CE6E71" w:rsidP="00CE6E71">
      <w:pPr>
        <w:tabs>
          <w:tab w:val="left" w:pos="284"/>
          <w:tab w:val="left" w:pos="567"/>
        </w:tabs>
        <w:spacing w:after="240" w:line="276" w:lineRule="auto"/>
        <w:rPr>
          <w:b/>
          <w:i/>
          <w:color w:val="002060"/>
          <w:sz w:val="22"/>
        </w:rPr>
      </w:pPr>
      <w:r w:rsidRPr="00CE6E71">
        <w:rPr>
          <w:b/>
          <w:i/>
          <w:color w:val="002060"/>
          <w:sz w:val="22"/>
        </w:rPr>
        <w:t xml:space="preserve">INTRODUCTION </w:t>
      </w:r>
    </w:p>
    <w:p w14:paraId="1FA99501" w14:textId="77777777" w:rsidR="00CE6E71" w:rsidRPr="001F0D1A" w:rsidRDefault="00CE6E71" w:rsidP="00CE6E71">
      <w:pPr>
        <w:tabs>
          <w:tab w:val="left" w:pos="284"/>
          <w:tab w:val="left" w:pos="567"/>
        </w:tabs>
        <w:spacing w:after="240" w:line="276" w:lineRule="auto"/>
        <w:jc w:val="both"/>
        <w:rPr>
          <w:sz w:val="22"/>
        </w:rPr>
      </w:pPr>
      <w:r w:rsidRPr="001F0D1A">
        <w:rPr>
          <w:sz w:val="22"/>
        </w:rPr>
        <w:t xml:space="preserve">I, the undersigned, representing [name of the independent audit body] as the body functionally independent from the Managing Authority, responsible for drawing up a report and opinion setting out the results of an assessment of the compliance of the Managing Authority with the designation criteria set out in the </w:t>
      </w:r>
      <w:r>
        <w:rPr>
          <w:sz w:val="22"/>
        </w:rPr>
        <w:t>A</w:t>
      </w:r>
      <w:r w:rsidRPr="001F0D1A">
        <w:rPr>
          <w:sz w:val="22"/>
        </w:rPr>
        <w:t xml:space="preserve">nnex </w:t>
      </w:r>
      <w:r w:rsidRPr="00FB0510">
        <w:rPr>
          <w:sz w:val="22"/>
        </w:rPr>
        <w:t xml:space="preserve">of the </w:t>
      </w:r>
      <w:r w:rsidRPr="001F0D1A">
        <w:rPr>
          <w:sz w:val="22"/>
        </w:rPr>
        <w:t>Regulation (EU) No 897/2014</w:t>
      </w:r>
      <w:r>
        <w:rPr>
          <w:sz w:val="22"/>
        </w:rPr>
        <w:t xml:space="preserve"> </w:t>
      </w:r>
      <w:r w:rsidRPr="001F0D1A">
        <w:rPr>
          <w:sz w:val="22"/>
        </w:rPr>
        <w:t xml:space="preserve">for [name of Joint Operational Programme, Decision Nº ] (hereinafter ‘the programme(s)’), have carried out an examination in accordance with article 25 of the Regulation (EU) No 897/2014. </w:t>
      </w:r>
    </w:p>
    <w:p w14:paraId="47C5FBBD" w14:textId="77777777" w:rsidR="00CE6E71" w:rsidRPr="00CE6E71" w:rsidRDefault="00CE6E71" w:rsidP="00CE6E71">
      <w:pPr>
        <w:tabs>
          <w:tab w:val="left" w:pos="284"/>
          <w:tab w:val="left" w:pos="567"/>
        </w:tabs>
        <w:spacing w:after="240" w:line="276" w:lineRule="auto"/>
        <w:rPr>
          <w:b/>
          <w:i/>
          <w:color w:val="002060"/>
          <w:sz w:val="22"/>
        </w:rPr>
      </w:pPr>
      <w:r w:rsidRPr="00CE6E71">
        <w:rPr>
          <w:b/>
          <w:i/>
          <w:color w:val="002060"/>
          <w:sz w:val="22"/>
        </w:rPr>
        <w:t xml:space="preserve">SCOPE OF THE EXAMINATION </w:t>
      </w:r>
    </w:p>
    <w:p w14:paraId="11575A3B" w14:textId="77777777" w:rsidR="00CE6E71" w:rsidRPr="001F0D1A" w:rsidRDefault="00CE6E71" w:rsidP="00CE6E71">
      <w:pPr>
        <w:tabs>
          <w:tab w:val="left" w:pos="284"/>
          <w:tab w:val="left" w:pos="567"/>
        </w:tabs>
        <w:spacing w:after="240" w:line="276" w:lineRule="auto"/>
        <w:jc w:val="both"/>
        <w:rPr>
          <w:sz w:val="22"/>
        </w:rPr>
      </w:pPr>
      <w:r w:rsidRPr="001F0D1A">
        <w:rPr>
          <w:sz w:val="22"/>
        </w:rPr>
        <w:t xml:space="preserve">The examination covered the [indicate the bodies], as described in section 1 of the attached report. The extent and scope of the examination is detailed in section 2 of the attached report. Among other aspects described in this report, the examination was based on </w:t>
      </w:r>
      <w:r>
        <w:rPr>
          <w:sz w:val="22"/>
        </w:rPr>
        <w:t>d</w:t>
      </w:r>
      <w:r w:rsidRPr="001F0D1A">
        <w:rPr>
          <w:sz w:val="22"/>
        </w:rPr>
        <w:t xml:space="preserve">escription of the </w:t>
      </w:r>
      <w:r>
        <w:rPr>
          <w:sz w:val="22"/>
        </w:rPr>
        <w:t>management and control s</w:t>
      </w:r>
      <w:r w:rsidRPr="001F0D1A">
        <w:rPr>
          <w:sz w:val="22"/>
        </w:rPr>
        <w:t xml:space="preserve">ystems, drawn-up by and under the responsibility of the Managing Authority and received on [dd/mm/yyyy]. </w:t>
      </w:r>
    </w:p>
    <w:p w14:paraId="5F2D315E" w14:textId="77777777" w:rsidR="00CE6E71" w:rsidRPr="00CE6E71" w:rsidRDefault="00CE6E71" w:rsidP="00CE6E71">
      <w:pPr>
        <w:tabs>
          <w:tab w:val="left" w:pos="284"/>
          <w:tab w:val="left" w:pos="567"/>
        </w:tabs>
        <w:spacing w:after="240" w:line="276" w:lineRule="auto"/>
        <w:rPr>
          <w:b/>
          <w:i/>
          <w:color w:val="002060"/>
          <w:sz w:val="22"/>
        </w:rPr>
      </w:pPr>
      <w:r w:rsidRPr="00CE6E71">
        <w:rPr>
          <w:b/>
          <w:i/>
          <w:color w:val="002060"/>
          <w:sz w:val="22"/>
        </w:rPr>
        <w:t xml:space="preserve">OPINION (Unqualified opinion) </w:t>
      </w:r>
    </w:p>
    <w:p w14:paraId="63CBDC3B" w14:textId="77777777" w:rsidR="00CE6E71" w:rsidRPr="001F0D1A" w:rsidRDefault="00CE6E71" w:rsidP="00CE6E71">
      <w:pPr>
        <w:tabs>
          <w:tab w:val="left" w:pos="284"/>
          <w:tab w:val="left" w:pos="567"/>
        </w:tabs>
        <w:spacing w:after="240" w:line="276" w:lineRule="auto"/>
        <w:jc w:val="both"/>
        <w:rPr>
          <w:sz w:val="22"/>
        </w:rPr>
      </w:pPr>
      <w:r w:rsidRPr="001F0D1A">
        <w:rPr>
          <w:sz w:val="22"/>
        </w:rPr>
        <w:t xml:space="preserve">On the basis of the examination referred to above, it is my opinion that the Managing Authority being designated for the programme comply with the designation criteria </w:t>
      </w:r>
      <w:r w:rsidRPr="001F0D1A">
        <w:rPr>
          <w:sz w:val="22"/>
        </w:rPr>
        <w:lastRenderedPageBreak/>
        <w:t xml:space="preserve">relating to the components of the internal control set out in the Annex to Regulation (EU) No 897/2014. </w:t>
      </w:r>
    </w:p>
    <w:p w14:paraId="1ECCB1A8" w14:textId="77777777" w:rsidR="00CE6E71" w:rsidRPr="00CE6E71" w:rsidRDefault="00CE6E71" w:rsidP="00CE6E71">
      <w:pPr>
        <w:tabs>
          <w:tab w:val="left" w:pos="284"/>
          <w:tab w:val="left" w:pos="567"/>
        </w:tabs>
        <w:spacing w:after="240" w:line="276" w:lineRule="auto"/>
        <w:rPr>
          <w:b/>
          <w:i/>
          <w:color w:val="002060"/>
          <w:sz w:val="22"/>
        </w:rPr>
      </w:pPr>
      <w:r w:rsidRPr="00CE6E71">
        <w:rPr>
          <w:b/>
          <w:i/>
          <w:color w:val="002060"/>
          <w:sz w:val="22"/>
        </w:rPr>
        <w:t xml:space="preserve">Or (Qualified opinion) </w:t>
      </w:r>
    </w:p>
    <w:p w14:paraId="2DC834ED" w14:textId="77777777" w:rsidR="00CE6E71" w:rsidRPr="001F0D1A" w:rsidRDefault="00CE6E71" w:rsidP="00CE6E71">
      <w:pPr>
        <w:tabs>
          <w:tab w:val="left" w:pos="284"/>
          <w:tab w:val="left" w:pos="567"/>
        </w:tabs>
        <w:spacing w:after="240" w:line="276" w:lineRule="auto"/>
        <w:jc w:val="both"/>
        <w:rPr>
          <w:sz w:val="22"/>
        </w:rPr>
      </w:pPr>
      <w:r w:rsidRPr="001F0D1A">
        <w:rPr>
          <w:sz w:val="22"/>
        </w:rPr>
        <w:t>On the basis of the examination referred to above, it is my opinion that the Managing Authority being designated for the programme comply with the designation criteria relating to the components of the internal control set out in the Annex to Regulation (EU) No 897/2014, except in the following respects</w:t>
      </w:r>
      <w:r>
        <w:rPr>
          <w:sz w:val="22"/>
        </w:rPr>
        <w:t xml:space="preserve"> </w:t>
      </w:r>
      <w:r w:rsidRPr="001F0D1A">
        <w:rPr>
          <w:sz w:val="22"/>
        </w:rPr>
        <w:t>(</w:t>
      </w:r>
      <w:r w:rsidRPr="001F0D1A">
        <w:rPr>
          <w:rStyle w:val="FootnoteReference"/>
          <w:sz w:val="22"/>
        </w:rPr>
        <w:footnoteReference w:id="15"/>
      </w:r>
      <w:r w:rsidRPr="001F0D1A">
        <w:rPr>
          <w:sz w:val="22"/>
        </w:rPr>
        <w:t xml:space="preserve">).......................................................................................... </w:t>
      </w:r>
    </w:p>
    <w:p w14:paraId="74A33918" w14:textId="77777777" w:rsidR="00CE6E71" w:rsidRPr="001F0D1A" w:rsidRDefault="00CE6E71" w:rsidP="00CE6E71">
      <w:pPr>
        <w:tabs>
          <w:tab w:val="left" w:pos="284"/>
          <w:tab w:val="left" w:pos="567"/>
        </w:tabs>
        <w:spacing w:after="240" w:line="276" w:lineRule="auto"/>
        <w:jc w:val="both"/>
        <w:rPr>
          <w:sz w:val="22"/>
        </w:rPr>
      </w:pPr>
      <w:r w:rsidRPr="001F0D1A">
        <w:rPr>
          <w:sz w:val="22"/>
        </w:rPr>
        <w:t>My reasons for considering that this authority does not comply with the designation criterion(a) and my assessment of the seriousness are as follows (</w:t>
      </w:r>
      <w:r w:rsidRPr="001F0D1A">
        <w:rPr>
          <w:rStyle w:val="FootnoteReference"/>
          <w:sz w:val="22"/>
        </w:rPr>
        <w:footnoteReference w:id="16"/>
      </w:r>
      <w:r w:rsidRPr="001F0D1A">
        <w:rPr>
          <w:sz w:val="22"/>
        </w:rPr>
        <w:t xml:space="preserve">):............................................................................................... </w:t>
      </w:r>
    </w:p>
    <w:p w14:paraId="34D2351F" w14:textId="77777777" w:rsidR="00CE6E71" w:rsidRPr="00CE6E71" w:rsidRDefault="00CE6E71" w:rsidP="00CE6E71">
      <w:pPr>
        <w:tabs>
          <w:tab w:val="left" w:pos="284"/>
          <w:tab w:val="left" w:pos="567"/>
        </w:tabs>
        <w:spacing w:after="240" w:line="276" w:lineRule="auto"/>
        <w:rPr>
          <w:b/>
          <w:i/>
          <w:color w:val="002060"/>
          <w:sz w:val="22"/>
        </w:rPr>
      </w:pPr>
      <w:r w:rsidRPr="00CE6E71">
        <w:rPr>
          <w:b/>
          <w:i/>
          <w:color w:val="002060"/>
          <w:sz w:val="22"/>
        </w:rPr>
        <w:t xml:space="preserve">Or (Adverse opinion) </w:t>
      </w:r>
    </w:p>
    <w:p w14:paraId="7F4CB336" w14:textId="77777777" w:rsidR="00CE6E71" w:rsidRPr="001F0D1A" w:rsidRDefault="00CE6E71" w:rsidP="00CE6E71">
      <w:pPr>
        <w:tabs>
          <w:tab w:val="left" w:pos="284"/>
          <w:tab w:val="left" w:pos="567"/>
        </w:tabs>
        <w:spacing w:after="240" w:line="276" w:lineRule="auto"/>
        <w:jc w:val="both"/>
        <w:rPr>
          <w:sz w:val="22"/>
        </w:rPr>
      </w:pPr>
      <w:r w:rsidRPr="001F0D1A">
        <w:rPr>
          <w:sz w:val="22"/>
        </w:rPr>
        <w:t>On the basis of the examination referred to above, it is my opinion that the Managing Authority being designated for the programmes does not comply with the designation criteria relating to the components of the internal control set out in the Annex to Regulation (EU) No 897/2014. This adverse opinion is based on ................................................................................................................................................... (</w:t>
      </w:r>
      <w:r w:rsidRPr="001F0D1A">
        <w:rPr>
          <w:rStyle w:val="FootnoteReference"/>
          <w:sz w:val="22"/>
        </w:rPr>
        <w:footnoteReference w:id="17"/>
      </w:r>
      <w:r w:rsidRPr="001F0D1A">
        <w:rPr>
          <w:sz w:val="22"/>
        </w:rPr>
        <w:t xml:space="preserve">) </w:t>
      </w:r>
    </w:p>
    <w:p w14:paraId="3C840D5D" w14:textId="77777777" w:rsidR="00CE6E71" w:rsidRPr="001F0D1A" w:rsidRDefault="00CE6E71" w:rsidP="00CE6E71">
      <w:pPr>
        <w:tabs>
          <w:tab w:val="left" w:pos="284"/>
          <w:tab w:val="left" w:pos="567"/>
        </w:tabs>
        <w:spacing w:after="240" w:line="276" w:lineRule="auto"/>
        <w:jc w:val="both"/>
        <w:rPr>
          <w:sz w:val="22"/>
        </w:rPr>
      </w:pPr>
      <w:r w:rsidRPr="001F0D1A">
        <w:rPr>
          <w:sz w:val="22"/>
        </w:rPr>
        <w:t xml:space="preserve">Emphasis of matter (to be used as appropriate) [The independent audit body may also include emphasis of matter, not affecting its opinion, as established by internationally accepted auditing standards.] </w:t>
      </w:r>
    </w:p>
    <w:p w14:paraId="31016E3F" w14:textId="77777777" w:rsidR="00CE6E71" w:rsidRPr="00DE30E0" w:rsidRDefault="00CE6E71" w:rsidP="00CE6E71">
      <w:pPr>
        <w:tabs>
          <w:tab w:val="left" w:pos="284"/>
          <w:tab w:val="left" w:pos="567"/>
        </w:tabs>
        <w:spacing w:after="240" w:line="276" w:lineRule="auto"/>
        <w:rPr>
          <w:rFonts w:asciiTheme="minorHAnsi" w:hAnsiTheme="minorHAnsi"/>
          <w:sz w:val="22"/>
        </w:rPr>
      </w:pPr>
      <w:r w:rsidRPr="001F0D1A">
        <w:rPr>
          <w:sz w:val="22"/>
        </w:rPr>
        <w:t xml:space="preserve">Date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1F0D1A">
        <w:rPr>
          <w:sz w:val="22"/>
        </w:rPr>
        <w:t>Signature</w:t>
      </w:r>
    </w:p>
    <w:p w14:paraId="1EEF28FA" w14:textId="77777777" w:rsidR="00CE6E71" w:rsidRPr="001F0D1A" w:rsidRDefault="00CE6E71" w:rsidP="00CE6E71">
      <w:pPr>
        <w:tabs>
          <w:tab w:val="left" w:pos="284"/>
          <w:tab w:val="left" w:pos="567"/>
        </w:tabs>
        <w:spacing w:after="240" w:line="276" w:lineRule="auto"/>
        <w:rPr>
          <w:sz w:val="22"/>
        </w:rPr>
      </w:pPr>
    </w:p>
    <w:sectPr w:rsidR="00CE6E71" w:rsidRPr="001F0D1A" w:rsidSect="00CE6E71">
      <w:pgSz w:w="11905" w:h="16837"/>
      <w:pgMar w:top="1701" w:right="1134" w:bottom="1985" w:left="1134" w:header="720" w:footer="2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94923" w14:textId="77777777" w:rsidR="00C3521D" w:rsidRDefault="00C3521D" w:rsidP="002D5A83">
      <w:r>
        <w:separator/>
      </w:r>
    </w:p>
  </w:endnote>
  <w:endnote w:type="continuationSeparator" w:id="0">
    <w:p w14:paraId="32904FC8" w14:textId="77777777" w:rsidR="00C3521D" w:rsidRDefault="00C3521D" w:rsidP="002D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4F15D" w14:textId="77777777" w:rsidR="008E546F" w:rsidRDefault="00CA388D" w:rsidP="00835C97">
    <w:pPr>
      <w:pStyle w:val="Footer"/>
      <w:framePr w:wrap="none" w:vAnchor="text" w:hAnchor="margin" w:xAlign="right" w:y="1"/>
      <w:rPr>
        <w:rStyle w:val="PageNumber"/>
      </w:rPr>
    </w:pPr>
    <w:r>
      <w:rPr>
        <w:rStyle w:val="PageNumber"/>
      </w:rPr>
      <w:fldChar w:fldCharType="begin"/>
    </w:r>
    <w:r w:rsidR="008E546F">
      <w:rPr>
        <w:rStyle w:val="PageNumber"/>
      </w:rPr>
      <w:instrText xml:space="preserve">PAGE  </w:instrText>
    </w:r>
    <w:r>
      <w:rPr>
        <w:rStyle w:val="PageNumber"/>
      </w:rPr>
      <w:fldChar w:fldCharType="end"/>
    </w:r>
  </w:p>
  <w:p w14:paraId="1D3C7619" w14:textId="77777777" w:rsidR="008E546F" w:rsidRDefault="008E546F" w:rsidP="002D5A8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page" w:tblpX="-33" w:tblpY="-405"/>
      <w:tblW w:w="1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7"/>
      <w:gridCol w:w="4047"/>
      <w:gridCol w:w="4048"/>
      <w:gridCol w:w="3103"/>
    </w:tblGrid>
    <w:tr w:rsidR="008E546F" w14:paraId="481D79F2" w14:textId="77777777" w:rsidTr="00963FAC">
      <w:trPr>
        <w:trHeight w:val="416"/>
      </w:trPr>
      <w:tc>
        <w:tcPr>
          <w:tcW w:w="4047" w:type="dxa"/>
          <w:shd w:val="clear" w:color="auto" w:fill="5E175F"/>
          <w:vAlign w:val="center"/>
        </w:tcPr>
        <w:p w14:paraId="03114A74" w14:textId="77777777" w:rsidR="008E546F" w:rsidRPr="0011662B" w:rsidRDefault="008E546F" w:rsidP="00963FAC">
          <w:pPr>
            <w:pStyle w:val="Footer"/>
            <w:ind w:right="360"/>
            <w:jc w:val="center"/>
            <w:rPr>
              <w:sz w:val="16"/>
              <w:szCs w:val="16"/>
            </w:rPr>
          </w:pPr>
          <w:r w:rsidRPr="0011662B">
            <w:rPr>
              <w:sz w:val="16"/>
              <w:szCs w:val="16"/>
            </w:rPr>
            <w:t>A project funded by the European Union</w:t>
          </w:r>
        </w:p>
      </w:tc>
      <w:tc>
        <w:tcPr>
          <w:tcW w:w="4047" w:type="dxa"/>
          <w:shd w:val="clear" w:color="auto" w:fill="5E175F"/>
          <w:vAlign w:val="center"/>
        </w:tcPr>
        <w:p w14:paraId="4961EBC7" w14:textId="77777777" w:rsidR="008E546F" w:rsidRPr="00963FAC" w:rsidRDefault="00CA388D" w:rsidP="00963FAC">
          <w:pPr>
            <w:pStyle w:val="Footer"/>
            <w:ind w:right="360"/>
            <w:jc w:val="center"/>
            <w:rPr>
              <w:sz w:val="16"/>
              <w:szCs w:val="16"/>
            </w:rPr>
          </w:pPr>
          <w:r w:rsidRPr="006855DF">
            <w:rPr>
              <w:sz w:val="16"/>
              <w:szCs w:val="16"/>
            </w:rPr>
            <w:fldChar w:fldCharType="begin"/>
          </w:r>
          <w:r w:rsidR="008E546F" w:rsidRPr="006855DF">
            <w:rPr>
              <w:sz w:val="16"/>
              <w:szCs w:val="16"/>
            </w:rPr>
            <w:instrText>PAGE   \* MERGEFORMAT</w:instrText>
          </w:r>
          <w:r w:rsidRPr="006855DF">
            <w:rPr>
              <w:sz w:val="16"/>
              <w:szCs w:val="16"/>
            </w:rPr>
            <w:fldChar w:fldCharType="separate"/>
          </w:r>
          <w:r w:rsidR="00DF0EEC" w:rsidRPr="00DF0EEC">
            <w:rPr>
              <w:noProof/>
              <w:sz w:val="16"/>
              <w:szCs w:val="16"/>
              <w:lang w:val="ca-ES"/>
            </w:rPr>
            <w:t>2</w:t>
          </w:r>
          <w:r w:rsidRPr="006855DF">
            <w:rPr>
              <w:sz w:val="16"/>
              <w:szCs w:val="16"/>
            </w:rPr>
            <w:fldChar w:fldCharType="end"/>
          </w:r>
        </w:p>
      </w:tc>
      <w:tc>
        <w:tcPr>
          <w:tcW w:w="4048" w:type="dxa"/>
          <w:shd w:val="clear" w:color="auto" w:fill="5E175F"/>
          <w:vAlign w:val="center"/>
        </w:tcPr>
        <w:p w14:paraId="4C9F0E81" w14:textId="77777777" w:rsidR="008E546F" w:rsidRPr="0011662B" w:rsidRDefault="008E546F" w:rsidP="00333CC7">
          <w:pPr>
            <w:pStyle w:val="Footer"/>
            <w:ind w:right="360"/>
            <w:jc w:val="center"/>
            <w:rPr>
              <w:sz w:val="16"/>
              <w:szCs w:val="16"/>
            </w:rPr>
          </w:pPr>
          <w:r w:rsidRPr="0011662B">
            <w:rPr>
              <w:sz w:val="16"/>
              <w:szCs w:val="16"/>
            </w:rPr>
            <w:t xml:space="preserve">Implemented by a consortium led by </w:t>
          </w:r>
        </w:p>
      </w:tc>
      <w:tc>
        <w:tcPr>
          <w:tcW w:w="3103" w:type="dxa"/>
          <w:shd w:val="clear" w:color="auto" w:fill="5E175F"/>
          <w:vAlign w:val="center"/>
        </w:tcPr>
        <w:p w14:paraId="0CFC5A36" w14:textId="77777777" w:rsidR="008E546F" w:rsidRPr="0011662B" w:rsidRDefault="008E546F" w:rsidP="00963FAC">
          <w:pPr>
            <w:pStyle w:val="Footer"/>
            <w:ind w:right="360"/>
            <w:jc w:val="center"/>
            <w:rPr>
              <w:sz w:val="16"/>
              <w:szCs w:val="16"/>
            </w:rPr>
          </w:pPr>
        </w:p>
      </w:tc>
    </w:tr>
    <w:tr w:rsidR="008E546F" w14:paraId="061529F9" w14:textId="77777777" w:rsidTr="00963FAC">
      <w:trPr>
        <w:trHeight w:val="914"/>
      </w:trPr>
      <w:tc>
        <w:tcPr>
          <w:tcW w:w="4047" w:type="dxa"/>
          <w:vAlign w:val="center"/>
        </w:tcPr>
        <w:p w14:paraId="2DDC18D3" w14:textId="77777777" w:rsidR="008E546F" w:rsidRDefault="008E546F" w:rsidP="00963FAC">
          <w:pPr>
            <w:pStyle w:val="Footer"/>
            <w:ind w:right="360"/>
            <w:jc w:val="center"/>
          </w:pPr>
          <w:r>
            <w:rPr>
              <w:noProof/>
            </w:rPr>
            <w:drawing>
              <wp:inline distT="0" distB="0" distL="0" distR="0" wp14:anchorId="270BC2B3" wp14:editId="093916D6">
                <wp:extent cx="564456" cy="377222"/>
                <wp:effectExtent l="0" t="0" r="0" b="3810"/>
                <wp:docPr id="1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_yellow_low.jpg"/>
                        <pic:cNvPicPr/>
                      </pic:nvPicPr>
                      <pic:blipFill>
                        <a:blip r:embed="rId1">
                          <a:extLst>
                            <a:ext uri="{28A0092B-C50C-407E-A947-70E740481C1C}">
                              <a14:useLocalDpi xmlns:a14="http://schemas.microsoft.com/office/drawing/2010/main" val="0"/>
                            </a:ext>
                          </a:extLst>
                        </a:blip>
                        <a:stretch>
                          <a:fillRect/>
                        </a:stretch>
                      </pic:blipFill>
                      <pic:spPr>
                        <a:xfrm>
                          <a:off x="0" y="0"/>
                          <a:ext cx="564456" cy="377222"/>
                        </a:xfrm>
                        <a:prstGeom prst="rect">
                          <a:avLst/>
                        </a:prstGeom>
                      </pic:spPr>
                    </pic:pic>
                  </a:graphicData>
                </a:graphic>
              </wp:inline>
            </w:drawing>
          </w:r>
        </w:p>
      </w:tc>
      <w:tc>
        <w:tcPr>
          <w:tcW w:w="4047" w:type="dxa"/>
          <w:vAlign w:val="center"/>
        </w:tcPr>
        <w:p w14:paraId="6FB11D4F" w14:textId="77777777" w:rsidR="008E546F" w:rsidRDefault="008E546F" w:rsidP="00963FAC">
          <w:pPr>
            <w:pStyle w:val="Footer"/>
            <w:ind w:right="360"/>
            <w:jc w:val="center"/>
          </w:pPr>
        </w:p>
      </w:tc>
      <w:tc>
        <w:tcPr>
          <w:tcW w:w="4048" w:type="dxa"/>
          <w:vAlign w:val="center"/>
        </w:tcPr>
        <w:p w14:paraId="78BE448D" w14:textId="77777777" w:rsidR="008E546F" w:rsidRDefault="008E546F" w:rsidP="00333CC7">
          <w:pPr>
            <w:pStyle w:val="Footer"/>
            <w:ind w:right="360"/>
            <w:jc w:val="center"/>
          </w:pPr>
          <w:r>
            <w:rPr>
              <w:noProof/>
              <w:szCs w:val="20"/>
            </w:rPr>
            <w:drawing>
              <wp:inline distT="0" distB="0" distL="0" distR="0" wp14:anchorId="6E2DBFFE" wp14:editId="6C2B7293">
                <wp:extent cx="734558" cy="406274"/>
                <wp:effectExtent l="0" t="0" r="2540" b="635"/>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734558" cy="406274"/>
                        </a:xfrm>
                        <a:prstGeom prst="rect">
                          <a:avLst/>
                        </a:prstGeom>
                      </pic:spPr>
                    </pic:pic>
                  </a:graphicData>
                </a:graphic>
              </wp:inline>
            </w:drawing>
          </w:r>
        </w:p>
      </w:tc>
      <w:tc>
        <w:tcPr>
          <w:tcW w:w="3103" w:type="dxa"/>
          <w:vAlign w:val="center"/>
        </w:tcPr>
        <w:p w14:paraId="3658C1F2" w14:textId="77777777" w:rsidR="008E546F" w:rsidRDefault="008E546F" w:rsidP="00963FAC">
          <w:pPr>
            <w:pStyle w:val="Footer"/>
            <w:ind w:right="360"/>
            <w:jc w:val="center"/>
          </w:pPr>
        </w:p>
      </w:tc>
    </w:tr>
  </w:tbl>
  <w:p w14:paraId="74F7ECC0" w14:textId="77777777" w:rsidR="008E546F" w:rsidRDefault="008E546F" w:rsidP="002D5A8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F4C0E" w14:textId="77777777" w:rsidR="00C3521D" w:rsidRDefault="00C3521D" w:rsidP="002D5A83">
      <w:r>
        <w:separator/>
      </w:r>
    </w:p>
  </w:footnote>
  <w:footnote w:type="continuationSeparator" w:id="0">
    <w:p w14:paraId="3FBCE3AE" w14:textId="77777777" w:rsidR="00C3521D" w:rsidRDefault="00C3521D" w:rsidP="002D5A83">
      <w:r>
        <w:continuationSeparator/>
      </w:r>
    </w:p>
  </w:footnote>
  <w:footnote w:id="1">
    <w:p w14:paraId="59D7629E" w14:textId="77777777" w:rsidR="008E546F" w:rsidRPr="00297A70" w:rsidRDefault="008E546F" w:rsidP="004F76B5">
      <w:pPr>
        <w:pStyle w:val="FootnoteText"/>
        <w:tabs>
          <w:tab w:val="left" w:pos="284"/>
        </w:tabs>
        <w:spacing w:before="0" w:line="240" w:lineRule="auto"/>
        <w:ind w:left="284" w:hanging="284"/>
        <w:rPr>
          <w:rFonts w:asciiTheme="minorHAnsi" w:hAnsiTheme="minorHAnsi" w:cs="ArialMT"/>
          <w:bCs/>
          <w:sz w:val="18"/>
          <w:szCs w:val="22"/>
        </w:rPr>
      </w:pPr>
      <w:r>
        <w:rPr>
          <w:rStyle w:val="FootnoteReference"/>
        </w:rPr>
        <w:footnoteRef/>
      </w:r>
      <w:r>
        <w:t xml:space="preserve"> </w:t>
      </w:r>
      <w:r>
        <w:tab/>
      </w:r>
      <w:r w:rsidRPr="001F0D1A">
        <w:rPr>
          <w:rFonts w:ascii="Century Gothic" w:hAnsi="Century Gothic" w:cs="ArialMT"/>
          <w:bCs/>
          <w:sz w:val="18"/>
          <w:szCs w:val="22"/>
        </w:rPr>
        <w:t>Regulation</w:t>
      </w:r>
      <w:r>
        <w:rPr>
          <w:rFonts w:ascii="Century Gothic" w:hAnsi="Century Gothic" w:cs="ArialMT"/>
          <w:bCs/>
          <w:sz w:val="18"/>
          <w:szCs w:val="22"/>
        </w:rPr>
        <w:t xml:space="preserve"> (EU) No </w:t>
      </w:r>
      <w:r w:rsidRPr="001F0D1A">
        <w:rPr>
          <w:rFonts w:ascii="Century Gothic" w:hAnsi="Century Gothic" w:cs="ArialMT"/>
          <w:bCs/>
          <w:sz w:val="18"/>
          <w:szCs w:val="22"/>
        </w:rPr>
        <w:t>1</w:t>
      </w:r>
      <w:r>
        <w:rPr>
          <w:rFonts w:ascii="Century Gothic" w:hAnsi="Century Gothic" w:cs="ArialMT"/>
          <w:bCs/>
          <w:sz w:val="18"/>
          <w:szCs w:val="22"/>
        </w:rPr>
        <w:t>303</w:t>
      </w:r>
      <w:r w:rsidRPr="001F0D1A">
        <w:rPr>
          <w:rFonts w:ascii="Century Gothic" w:hAnsi="Century Gothic" w:cs="ArialMT"/>
          <w:bCs/>
          <w:sz w:val="18"/>
          <w:szCs w:val="22"/>
        </w:rPr>
        <w:t>/2013.</w:t>
      </w:r>
    </w:p>
  </w:footnote>
  <w:footnote w:id="2">
    <w:p w14:paraId="36EF32EC" w14:textId="77777777" w:rsidR="008E546F" w:rsidRPr="00FB0510" w:rsidRDefault="008E546F" w:rsidP="004F76B5">
      <w:pPr>
        <w:pStyle w:val="FootnoteText"/>
        <w:spacing w:before="0" w:line="240" w:lineRule="auto"/>
        <w:ind w:left="284" w:hanging="284"/>
        <w:rPr>
          <w:rFonts w:ascii="Century Gothic" w:hAnsi="Century Gothic" w:cs="ArialMT"/>
          <w:bCs/>
          <w:sz w:val="18"/>
          <w:szCs w:val="22"/>
        </w:rPr>
      </w:pPr>
      <w:r>
        <w:rPr>
          <w:rStyle w:val="FootnoteReference"/>
        </w:rPr>
        <w:footnoteRef/>
      </w:r>
      <w:r>
        <w:t xml:space="preserve"> </w:t>
      </w:r>
      <w:r>
        <w:tab/>
      </w:r>
      <w:r w:rsidRPr="00C25928">
        <w:rPr>
          <w:rFonts w:ascii="Century Gothic" w:hAnsi="Century Gothic" w:cs="ArialMT"/>
          <w:bCs/>
          <w:sz w:val="16"/>
          <w:szCs w:val="16"/>
        </w:rPr>
        <w:t>Article 21 of the ETC regulation says: “</w:t>
      </w:r>
      <w:r w:rsidRPr="00C25928">
        <w:rPr>
          <w:rFonts w:ascii="Century Gothic" w:hAnsi="Century Gothic" w:cs="ArialMT"/>
          <w:bCs/>
          <w:i/>
          <w:sz w:val="16"/>
          <w:szCs w:val="16"/>
        </w:rPr>
        <w:t xml:space="preserve">Member States participating in a cooperation programme </w:t>
      </w:r>
      <w:r w:rsidRPr="00C25928">
        <w:rPr>
          <w:rFonts w:ascii="Century Gothic" w:hAnsi="Century Gothic" w:cs="ArialMT"/>
          <w:b/>
          <w:bCs/>
          <w:i/>
          <w:sz w:val="16"/>
          <w:szCs w:val="16"/>
        </w:rPr>
        <w:t>may</w:t>
      </w:r>
      <w:r w:rsidRPr="00C25928">
        <w:rPr>
          <w:rFonts w:ascii="Century Gothic" w:hAnsi="Century Gothic" w:cs="ArialMT"/>
          <w:bCs/>
          <w:i/>
          <w:sz w:val="16"/>
          <w:szCs w:val="16"/>
        </w:rPr>
        <w:t xml:space="preserve"> designate the managing authority as also being responsible for carrying out the functions of the certifying authority</w:t>
      </w:r>
      <w:r w:rsidRPr="00C25928">
        <w:rPr>
          <w:rFonts w:ascii="Century Gothic" w:hAnsi="Century Gothic" w:cs="ArialMT"/>
          <w:bCs/>
          <w:sz w:val="16"/>
          <w:szCs w:val="16"/>
        </w:rPr>
        <w:t>”</w:t>
      </w:r>
    </w:p>
  </w:footnote>
  <w:footnote w:id="3">
    <w:p w14:paraId="11815450" w14:textId="77777777" w:rsidR="008E546F" w:rsidRPr="00AA3E30" w:rsidRDefault="008E546F" w:rsidP="00B17EA1">
      <w:pPr>
        <w:pStyle w:val="FootnoteText"/>
        <w:spacing w:before="0" w:line="240" w:lineRule="auto"/>
        <w:ind w:left="284" w:hanging="284"/>
      </w:pPr>
      <w:r w:rsidRPr="00AA3E30">
        <w:rPr>
          <w:rStyle w:val="FootnoteReference"/>
        </w:rPr>
        <w:footnoteRef/>
      </w:r>
      <w:r w:rsidRPr="00AA3E30">
        <w:t xml:space="preserve"> </w:t>
      </w:r>
      <w:r>
        <w:tab/>
      </w:r>
      <w:r w:rsidRPr="0005746F">
        <w:rPr>
          <w:rFonts w:ascii="Century Gothic" w:hAnsi="Century Gothic" w:cs="ArialMT"/>
          <w:bCs/>
          <w:sz w:val="18"/>
          <w:szCs w:val="22"/>
        </w:rPr>
        <w:t>See INTOSAI GOV. 9100 “Guidelines for Internal Control Standards for the Public Sector” and “Executive Summary of Internal Control - Integrated Framework” by COSO (Committee of Sponsoring Organizations of the Treadway Commission)</w:t>
      </w:r>
    </w:p>
  </w:footnote>
  <w:footnote w:id="4">
    <w:p w14:paraId="298C4CF7" w14:textId="77777777" w:rsidR="008E546F" w:rsidRPr="004656B1" w:rsidRDefault="008E546F" w:rsidP="00B17EA1">
      <w:pPr>
        <w:pStyle w:val="FootnoteText"/>
        <w:spacing w:before="0" w:line="240" w:lineRule="auto"/>
        <w:ind w:left="284" w:hanging="284"/>
        <w:rPr>
          <w:rFonts w:asciiTheme="minorHAnsi" w:hAnsiTheme="minorHAnsi" w:cs="ArialMT"/>
          <w:bCs/>
          <w:sz w:val="18"/>
          <w:szCs w:val="22"/>
        </w:rPr>
      </w:pPr>
      <w:r>
        <w:rPr>
          <w:rStyle w:val="FootnoteReference"/>
        </w:rPr>
        <w:footnoteRef/>
      </w:r>
      <w:r>
        <w:t xml:space="preserve"> </w:t>
      </w:r>
      <w:r>
        <w:tab/>
      </w:r>
      <w:r w:rsidRPr="0005746F">
        <w:rPr>
          <w:rFonts w:ascii="Century Gothic" w:hAnsi="Century Gothic" w:cs="ArialMT"/>
          <w:bCs/>
          <w:sz w:val="18"/>
          <w:szCs w:val="22"/>
        </w:rPr>
        <w:t>It corresponds with the key question to Pil</w:t>
      </w:r>
      <w:r>
        <w:rPr>
          <w:rFonts w:ascii="Century Gothic" w:hAnsi="Century Gothic" w:cs="ArialMT"/>
          <w:bCs/>
          <w:sz w:val="18"/>
          <w:szCs w:val="22"/>
        </w:rPr>
        <w:t>l</w:t>
      </w:r>
      <w:r w:rsidRPr="0005746F">
        <w:rPr>
          <w:rFonts w:ascii="Century Gothic" w:hAnsi="Century Gothic" w:cs="ArialMT"/>
          <w:bCs/>
          <w:sz w:val="18"/>
          <w:szCs w:val="22"/>
        </w:rPr>
        <w:t>ar 1 of the guidance issued by Europeaid</w:t>
      </w:r>
    </w:p>
  </w:footnote>
  <w:footnote w:id="5">
    <w:p w14:paraId="067179A6" w14:textId="77777777" w:rsidR="008E546F" w:rsidRPr="004656B1" w:rsidRDefault="008E546F" w:rsidP="00B17EA1">
      <w:pPr>
        <w:pStyle w:val="FootnoteText"/>
        <w:spacing w:before="0" w:line="240" w:lineRule="auto"/>
        <w:ind w:left="284" w:hanging="284"/>
        <w:rPr>
          <w:rFonts w:asciiTheme="minorHAnsi" w:hAnsiTheme="minorHAnsi" w:cs="ArialMT"/>
          <w:bCs/>
          <w:sz w:val="18"/>
          <w:szCs w:val="22"/>
        </w:rPr>
      </w:pPr>
      <w:r>
        <w:rPr>
          <w:rStyle w:val="FootnoteReference"/>
        </w:rPr>
        <w:footnoteRef/>
      </w:r>
      <w:r>
        <w:t xml:space="preserve"> </w:t>
      </w:r>
      <w:r>
        <w:tab/>
      </w:r>
      <w:r w:rsidRPr="0005746F">
        <w:rPr>
          <w:rFonts w:ascii="Century Gothic" w:hAnsi="Century Gothic" w:cs="ArialMT"/>
          <w:bCs/>
          <w:sz w:val="18"/>
          <w:szCs w:val="22"/>
        </w:rPr>
        <w:t>See article 32 of the Financial Regulation</w:t>
      </w:r>
      <w:r w:rsidRPr="004656B1">
        <w:rPr>
          <w:rFonts w:asciiTheme="minorHAnsi" w:hAnsiTheme="minorHAnsi" w:cs="ArialMT"/>
          <w:bCs/>
          <w:sz w:val="18"/>
          <w:szCs w:val="22"/>
        </w:rPr>
        <w:t xml:space="preserve"> </w:t>
      </w:r>
    </w:p>
  </w:footnote>
  <w:footnote w:id="6">
    <w:p w14:paraId="4A548795" w14:textId="77777777" w:rsidR="008E546F" w:rsidRPr="001B1771" w:rsidRDefault="008E546F" w:rsidP="004F76B5">
      <w:pPr>
        <w:pStyle w:val="FootnoteText"/>
        <w:spacing w:before="0" w:line="240" w:lineRule="auto"/>
        <w:ind w:left="284" w:hanging="284"/>
        <w:rPr>
          <w:rFonts w:asciiTheme="minorHAnsi" w:hAnsiTheme="minorHAnsi"/>
          <w:sz w:val="18"/>
          <w:lang w:val="ca-ES"/>
        </w:rPr>
      </w:pPr>
      <w:r>
        <w:rPr>
          <w:rStyle w:val="FootnoteReference"/>
        </w:rPr>
        <w:footnoteRef/>
      </w:r>
      <w:r>
        <w:t xml:space="preserve"> </w:t>
      </w:r>
      <w:r>
        <w:tab/>
      </w:r>
      <w:r w:rsidRPr="002B744D">
        <w:rPr>
          <w:rFonts w:ascii="Century Gothic" w:hAnsi="Century Gothic"/>
          <w:sz w:val="18"/>
        </w:rPr>
        <w:t>R</w:t>
      </w:r>
      <w:r>
        <w:rPr>
          <w:rFonts w:ascii="Century Gothic" w:hAnsi="Century Gothic"/>
          <w:sz w:val="18"/>
        </w:rPr>
        <w:t xml:space="preserve">egulation </w:t>
      </w:r>
      <w:r w:rsidRPr="002B744D">
        <w:rPr>
          <w:rFonts w:ascii="Century Gothic" w:hAnsi="Century Gothic"/>
          <w:sz w:val="18"/>
        </w:rPr>
        <w:t xml:space="preserve">(EU, EURATOM) No 883/2013 </w:t>
      </w:r>
      <w:r>
        <w:rPr>
          <w:rFonts w:ascii="Century Gothic" w:hAnsi="Century Gothic"/>
          <w:sz w:val="18"/>
        </w:rPr>
        <w:t xml:space="preserve">of the European Parliament and of the Council </w:t>
      </w:r>
      <w:r w:rsidRPr="002B744D">
        <w:rPr>
          <w:rFonts w:ascii="Century Gothic" w:hAnsi="Century Gothic"/>
          <w:sz w:val="18"/>
        </w:rPr>
        <w:t>of 11 September 2013 concerning investigations conducted by the European Anti-Fraud Office (OLAF).</w:t>
      </w:r>
    </w:p>
  </w:footnote>
  <w:footnote w:id="7">
    <w:p w14:paraId="27E23466" w14:textId="77777777" w:rsidR="008E546F" w:rsidRPr="004855B0" w:rsidRDefault="008E546F" w:rsidP="00945A95">
      <w:pPr>
        <w:pStyle w:val="FootnoteText"/>
        <w:ind w:left="284" w:hanging="284"/>
      </w:pPr>
      <w:r>
        <w:rPr>
          <w:rStyle w:val="FootnoteReference"/>
        </w:rPr>
        <w:footnoteRef/>
      </w:r>
      <w:r>
        <w:t xml:space="preserve"> </w:t>
      </w:r>
      <w:r>
        <w:tab/>
      </w:r>
      <w:r w:rsidRPr="00333CC7">
        <w:rPr>
          <w:rFonts w:ascii="Century Gothic" w:hAnsi="Century Gothic"/>
          <w:sz w:val="18"/>
        </w:rPr>
        <w:t>Use COSO Integrated Framework, INTOSAI GOV 9100 and INTOSAI GOV 9310 for more details on the need of objectives in the risk management</w:t>
      </w:r>
      <w:r>
        <w:rPr>
          <w:rFonts w:ascii="Century Gothic" w:hAnsi="Century Gothic"/>
          <w:sz w:val="18"/>
        </w:rPr>
        <w:t>.</w:t>
      </w:r>
    </w:p>
  </w:footnote>
  <w:footnote w:id="8">
    <w:p w14:paraId="2C00FBA8" w14:textId="77777777" w:rsidR="008E546F" w:rsidRPr="00127C62" w:rsidRDefault="008E546F" w:rsidP="00333CC7">
      <w:pPr>
        <w:pStyle w:val="FootnoteText"/>
        <w:spacing w:before="0" w:line="240" w:lineRule="auto"/>
        <w:ind w:left="284" w:hanging="284"/>
        <w:rPr>
          <w:rFonts w:ascii="Century Gothic" w:hAnsi="Century Gothic"/>
          <w:sz w:val="18"/>
        </w:rPr>
      </w:pPr>
      <w:r>
        <w:rPr>
          <w:rStyle w:val="FootnoteReference"/>
        </w:rPr>
        <w:footnoteRef/>
      </w:r>
      <w:r>
        <w:t xml:space="preserve"> </w:t>
      </w:r>
      <w:r>
        <w:tab/>
      </w:r>
      <w:r w:rsidRPr="00127C62">
        <w:rPr>
          <w:rFonts w:ascii="Century Gothic" w:hAnsi="Century Gothic"/>
          <w:sz w:val="18"/>
        </w:rPr>
        <w:t xml:space="preserve">See TESIM </w:t>
      </w:r>
      <w:r>
        <w:rPr>
          <w:rFonts w:ascii="Century Gothic" w:hAnsi="Century Gothic"/>
          <w:sz w:val="18"/>
        </w:rPr>
        <w:t>“</w:t>
      </w:r>
      <w:r w:rsidRPr="00127C62">
        <w:rPr>
          <w:rFonts w:ascii="Century Gothic" w:hAnsi="Century Gothic"/>
          <w:sz w:val="18"/>
        </w:rPr>
        <w:t>Guide on Management Information Systems</w:t>
      </w:r>
      <w:r>
        <w:rPr>
          <w:rFonts w:ascii="Century Gothic" w:hAnsi="Century Gothic"/>
          <w:sz w:val="18"/>
        </w:rPr>
        <w:t>”</w:t>
      </w:r>
      <w:r w:rsidRPr="00127C62">
        <w:rPr>
          <w:rFonts w:ascii="Century Gothic" w:hAnsi="Century Gothic"/>
          <w:sz w:val="18"/>
        </w:rPr>
        <w:t xml:space="preserve"> for further information</w:t>
      </w:r>
      <w:r>
        <w:rPr>
          <w:rFonts w:ascii="Century Gothic" w:hAnsi="Century Gothic"/>
          <w:sz w:val="18"/>
        </w:rPr>
        <w:t>.</w:t>
      </w:r>
    </w:p>
  </w:footnote>
  <w:footnote w:id="9">
    <w:p w14:paraId="3CC32443" w14:textId="77777777" w:rsidR="008E546F" w:rsidRPr="003F568A" w:rsidRDefault="008E546F" w:rsidP="00333CC7">
      <w:pPr>
        <w:pStyle w:val="FootnoteText"/>
        <w:spacing w:before="0" w:line="240" w:lineRule="auto"/>
        <w:ind w:left="284" w:hanging="284"/>
      </w:pPr>
      <w:r>
        <w:rPr>
          <w:rStyle w:val="FootnoteReference"/>
        </w:rPr>
        <w:footnoteRef/>
      </w:r>
      <w:r>
        <w:t xml:space="preserve"> </w:t>
      </w:r>
      <w:r>
        <w:tab/>
      </w:r>
      <w:r w:rsidRPr="00FB0510">
        <w:rPr>
          <w:rFonts w:ascii="Century Gothic" w:hAnsi="Century Gothic"/>
          <w:sz w:val="18"/>
        </w:rPr>
        <w:t>A</w:t>
      </w:r>
      <w:r>
        <w:rPr>
          <w:rFonts w:ascii="Century Gothic" w:hAnsi="Century Gothic"/>
          <w:sz w:val="18"/>
        </w:rPr>
        <w:t xml:space="preserve">nnex A1 of TESIM “Guide on Management Information Systems” </w:t>
      </w:r>
      <w:r w:rsidRPr="00FB0510">
        <w:rPr>
          <w:rFonts w:ascii="Century Gothic" w:hAnsi="Century Gothic"/>
          <w:sz w:val="18"/>
        </w:rPr>
        <w:t>may be used as a source of inspiration</w:t>
      </w:r>
      <w:r>
        <w:rPr>
          <w:rFonts w:ascii="Century Gothic" w:hAnsi="Century Gothic"/>
          <w:sz w:val="18"/>
        </w:rPr>
        <w:t>.</w:t>
      </w:r>
    </w:p>
  </w:footnote>
  <w:footnote w:id="10">
    <w:p w14:paraId="2552FC14" w14:textId="77777777" w:rsidR="008E546F" w:rsidRPr="00CB7D9F" w:rsidRDefault="008E546F" w:rsidP="00333CC7">
      <w:pPr>
        <w:pStyle w:val="FootnoteText"/>
        <w:spacing w:before="0" w:line="240" w:lineRule="auto"/>
        <w:ind w:left="284" w:hanging="284"/>
        <w:rPr>
          <w:lang w:val="ca-ES"/>
        </w:rPr>
      </w:pPr>
      <w:r>
        <w:rPr>
          <w:rStyle w:val="FootnoteReference"/>
        </w:rPr>
        <w:footnoteRef/>
      </w:r>
      <w:r>
        <w:t xml:space="preserve"> </w:t>
      </w:r>
      <w:r>
        <w:tab/>
      </w:r>
      <w:r w:rsidRPr="00BD1AF2">
        <w:rPr>
          <w:rFonts w:ascii="Century Gothic" w:hAnsi="Century Gothic"/>
          <w:sz w:val="18"/>
        </w:rPr>
        <w:t>Taking into account the COBIT (Control Objectives for Information and related Technology) framework and the internationally accepted standards: ISO/IEC standard 27001:2013 and ISO/IEC standard 2007:2013.</w:t>
      </w:r>
      <w:r>
        <w:rPr>
          <w:rFonts w:ascii="Century Gothic" w:hAnsi="Century Gothic"/>
          <w:sz w:val="18"/>
        </w:rPr>
        <w:t xml:space="preserve"> </w:t>
      </w:r>
      <w:r w:rsidRPr="00FB0510">
        <w:rPr>
          <w:rFonts w:ascii="Century Gothic" w:hAnsi="Century Gothic"/>
          <w:sz w:val="18"/>
        </w:rPr>
        <w:t>A</w:t>
      </w:r>
      <w:r>
        <w:rPr>
          <w:rFonts w:ascii="Century Gothic" w:hAnsi="Century Gothic"/>
          <w:sz w:val="18"/>
        </w:rPr>
        <w:t xml:space="preserve">nnex A2 of TESIM “Guide on Management Information Systems” </w:t>
      </w:r>
      <w:r w:rsidRPr="00FB0510">
        <w:rPr>
          <w:rFonts w:ascii="Century Gothic" w:hAnsi="Century Gothic"/>
          <w:sz w:val="18"/>
        </w:rPr>
        <w:t>may be used as a source of inspiration</w:t>
      </w:r>
      <w:r>
        <w:rPr>
          <w:rFonts w:ascii="Century Gothic" w:hAnsi="Century Gothic"/>
          <w:sz w:val="18"/>
        </w:rPr>
        <w:t>.</w:t>
      </w:r>
    </w:p>
  </w:footnote>
  <w:footnote w:id="11">
    <w:p w14:paraId="7B9D47A8" w14:textId="77777777" w:rsidR="008E546F" w:rsidRPr="003D63FD" w:rsidRDefault="008E546F" w:rsidP="00333CC7">
      <w:pPr>
        <w:pStyle w:val="FootnoteText"/>
        <w:spacing w:before="0" w:line="240" w:lineRule="auto"/>
        <w:ind w:left="284" w:hanging="284"/>
      </w:pPr>
      <w:r>
        <w:rPr>
          <w:rStyle w:val="FootnoteReference"/>
        </w:rPr>
        <w:footnoteRef/>
      </w:r>
      <w:r>
        <w:t xml:space="preserve"> </w:t>
      </w:r>
      <w:r>
        <w:tab/>
      </w:r>
      <w:r w:rsidRPr="001C239D">
        <w:rPr>
          <w:rFonts w:ascii="Century Gothic" w:hAnsi="Century Gothic"/>
          <w:sz w:val="18"/>
        </w:rPr>
        <w:t>See “Guidance note on fraud risk assessment and effective and proportionate anti-fraud measures” Ref. Ares(2013)3769073</w:t>
      </w:r>
      <w:r>
        <w:rPr>
          <w:rFonts w:ascii="Century Gothic" w:hAnsi="Century Gothic"/>
          <w:sz w:val="18"/>
        </w:rPr>
        <w:t>.</w:t>
      </w:r>
    </w:p>
  </w:footnote>
  <w:footnote w:id="12">
    <w:p w14:paraId="5BD2E14E" w14:textId="77777777" w:rsidR="008E546F" w:rsidRPr="001C239D" w:rsidRDefault="008E546F" w:rsidP="001C239D">
      <w:pPr>
        <w:pStyle w:val="FootnoteText"/>
        <w:ind w:left="284" w:hanging="284"/>
        <w:rPr>
          <w:rFonts w:ascii="Century Gothic" w:hAnsi="Century Gothic"/>
          <w:sz w:val="18"/>
        </w:rPr>
      </w:pPr>
      <w:r>
        <w:rPr>
          <w:rStyle w:val="FootnoteReference"/>
        </w:rPr>
        <w:footnoteRef/>
      </w:r>
      <w:r>
        <w:t xml:space="preserve"> </w:t>
      </w:r>
      <w:r>
        <w:tab/>
      </w:r>
      <w:r w:rsidRPr="001C239D">
        <w:rPr>
          <w:rFonts w:ascii="Century Gothic" w:hAnsi="Century Gothic"/>
          <w:sz w:val="18"/>
        </w:rPr>
        <w:t xml:space="preserve">See TESIM </w:t>
      </w:r>
      <w:r>
        <w:rPr>
          <w:rFonts w:ascii="Century Gothic" w:hAnsi="Century Gothic"/>
          <w:sz w:val="18"/>
        </w:rPr>
        <w:t>“</w:t>
      </w:r>
      <w:r w:rsidRPr="001C239D">
        <w:rPr>
          <w:rFonts w:ascii="Century Gothic" w:hAnsi="Century Gothic"/>
          <w:sz w:val="18"/>
        </w:rPr>
        <w:t>Guide on programme accounts, reporting to EC and audit</w:t>
      </w:r>
      <w:r>
        <w:rPr>
          <w:rFonts w:ascii="Century Gothic" w:hAnsi="Century Gothic"/>
          <w:sz w:val="18"/>
        </w:rPr>
        <w:t>”</w:t>
      </w:r>
    </w:p>
  </w:footnote>
  <w:footnote w:id="13">
    <w:p w14:paraId="441A4F1E" w14:textId="77777777" w:rsidR="008E546F" w:rsidRPr="00BF2210" w:rsidRDefault="008E546F" w:rsidP="00BF2210">
      <w:pPr>
        <w:pStyle w:val="FootnoteText"/>
        <w:ind w:left="426" w:hanging="426"/>
        <w:rPr>
          <w:lang w:val="ca-ES"/>
        </w:rPr>
      </w:pPr>
      <w:r>
        <w:rPr>
          <w:rStyle w:val="FootnoteReference"/>
        </w:rPr>
        <w:footnoteRef/>
      </w:r>
      <w:r>
        <w:t xml:space="preserve"> </w:t>
      </w:r>
      <w:r>
        <w:tab/>
      </w:r>
      <w:r w:rsidRPr="00BF2210">
        <w:rPr>
          <w:rFonts w:ascii="Century Gothic" w:hAnsi="Century Gothic"/>
          <w:sz w:val="18"/>
        </w:rPr>
        <w:t>See INTOSAI GOV 9100 and 9110 for further details</w:t>
      </w:r>
      <w:r>
        <w:rPr>
          <w:rFonts w:ascii="Century Gothic" w:hAnsi="Century Gothic"/>
          <w:sz w:val="18"/>
        </w:rPr>
        <w:t>.</w:t>
      </w:r>
    </w:p>
  </w:footnote>
  <w:footnote w:id="14">
    <w:p w14:paraId="405A0D50" w14:textId="77777777" w:rsidR="008E546F" w:rsidRPr="0040132B" w:rsidRDefault="008E546F" w:rsidP="004F76B5">
      <w:pPr>
        <w:pStyle w:val="FootnoteText"/>
        <w:spacing w:before="0"/>
        <w:ind w:left="284" w:hanging="284"/>
      </w:pPr>
      <w:r>
        <w:rPr>
          <w:rStyle w:val="FootnoteReference"/>
        </w:rPr>
        <w:footnoteRef/>
      </w:r>
      <w:r>
        <w:t xml:space="preserve"> </w:t>
      </w:r>
      <w:r>
        <w:tab/>
      </w:r>
      <w:r w:rsidRPr="00923A36">
        <w:rPr>
          <w:rFonts w:ascii="Century Gothic" w:hAnsi="Century Gothic"/>
          <w:sz w:val="18"/>
        </w:rPr>
        <w:t>As requested by article 68 of the ENI CBC IR</w:t>
      </w:r>
      <w:r>
        <w:rPr>
          <w:rFonts w:ascii="Century Gothic" w:hAnsi="Century Gothic"/>
          <w:sz w:val="18"/>
        </w:rPr>
        <w:t>.</w:t>
      </w:r>
    </w:p>
  </w:footnote>
  <w:footnote w:id="15">
    <w:p w14:paraId="59BD809D" w14:textId="77777777" w:rsidR="008E546F" w:rsidRPr="008F42F7" w:rsidRDefault="008E546F" w:rsidP="00CE6E71">
      <w:pPr>
        <w:pStyle w:val="FootnoteText"/>
        <w:tabs>
          <w:tab w:val="left" w:pos="284"/>
        </w:tabs>
        <w:spacing w:before="0" w:line="240" w:lineRule="auto"/>
        <w:rPr>
          <w:lang w:val="ca-ES"/>
        </w:rPr>
      </w:pPr>
      <w:r>
        <w:rPr>
          <w:rStyle w:val="FootnoteReference"/>
        </w:rPr>
        <w:footnoteRef/>
      </w:r>
      <w:r>
        <w:t xml:space="preserve"> </w:t>
      </w:r>
      <w:r>
        <w:tab/>
      </w:r>
      <w:r w:rsidRPr="001F0D1A">
        <w:rPr>
          <w:rFonts w:ascii="Century Gothic" w:hAnsi="Century Gothic"/>
          <w:sz w:val="18"/>
        </w:rPr>
        <w:t>Indicate the designation criteria with which the MA does not comply.</w:t>
      </w:r>
    </w:p>
  </w:footnote>
  <w:footnote w:id="16">
    <w:p w14:paraId="55FBFCF9" w14:textId="77777777" w:rsidR="008E546F" w:rsidRPr="001F0D1A" w:rsidRDefault="008E546F" w:rsidP="00CE6E71">
      <w:pPr>
        <w:pStyle w:val="FootnoteText"/>
        <w:tabs>
          <w:tab w:val="left" w:pos="284"/>
        </w:tabs>
        <w:spacing w:before="0" w:line="240" w:lineRule="auto"/>
        <w:rPr>
          <w:rFonts w:ascii="Century Gothic" w:hAnsi="Century Gothic"/>
          <w:sz w:val="18"/>
        </w:rPr>
      </w:pPr>
      <w:r>
        <w:rPr>
          <w:rStyle w:val="FootnoteReference"/>
        </w:rPr>
        <w:footnoteRef/>
      </w:r>
      <w:r>
        <w:t xml:space="preserve"> </w:t>
      </w:r>
      <w:r>
        <w:tab/>
      </w:r>
      <w:r w:rsidRPr="001F0D1A">
        <w:rPr>
          <w:rFonts w:ascii="Century Gothic" w:hAnsi="Century Gothic"/>
          <w:sz w:val="18"/>
        </w:rPr>
        <w:t>Indicate the reason(s) for the reservation(s) entered on each designation criteria.</w:t>
      </w:r>
    </w:p>
  </w:footnote>
  <w:footnote w:id="17">
    <w:p w14:paraId="3F24B28D" w14:textId="77777777" w:rsidR="008E546F" w:rsidRPr="00CB6AB1" w:rsidRDefault="008E546F" w:rsidP="00CE6E71">
      <w:pPr>
        <w:pStyle w:val="FootnoteText"/>
        <w:tabs>
          <w:tab w:val="left" w:pos="284"/>
        </w:tabs>
        <w:spacing w:before="0" w:line="240" w:lineRule="auto"/>
        <w:ind w:left="284" w:hanging="284"/>
        <w:rPr>
          <w:lang w:val="ca-ES"/>
        </w:rPr>
      </w:pPr>
      <w:r>
        <w:rPr>
          <w:rStyle w:val="FootnoteReference"/>
        </w:rPr>
        <w:footnoteRef/>
      </w:r>
      <w:r>
        <w:t xml:space="preserve"> </w:t>
      </w:r>
      <w:r>
        <w:tab/>
      </w:r>
      <w:r w:rsidRPr="001F0D1A">
        <w:rPr>
          <w:rFonts w:ascii="Century Gothic" w:hAnsi="Century Gothic"/>
          <w:sz w:val="18"/>
        </w:rPr>
        <w:t>Indicate the reason(s) for the adverse opinion on each aspect.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85CBB" w14:textId="77777777" w:rsidR="008E546F" w:rsidRDefault="008E546F" w:rsidP="00CE6E71">
    <w:pPr>
      <w:pStyle w:val="Header"/>
      <w:jc w:val="right"/>
    </w:pPr>
    <w:r>
      <w:tab/>
    </w:r>
    <w:r>
      <w:tab/>
    </w:r>
    <w:r>
      <w:rPr>
        <w:noProof/>
      </w:rPr>
      <w:drawing>
        <wp:inline distT="0" distB="0" distL="0" distR="0" wp14:anchorId="26335A7B" wp14:editId="1B22F488">
          <wp:extent cx="2109216" cy="716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sim logo 4 color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9216" cy="71628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E2B3F"/>
    <w:multiLevelType w:val="multilevel"/>
    <w:tmpl w:val="D9CAB71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28E076C"/>
    <w:multiLevelType w:val="multilevel"/>
    <w:tmpl w:val="4F98DE5C"/>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B3C78B8"/>
    <w:multiLevelType w:val="multilevel"/>
    <w:tmpl w:val="093C9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rPr>
        <w:i w:val="0"/>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nsid w:val="218A6159"/>
    <w:multiLevelType w:val="hybridMultilevel"/>
    <w:tmpl w:val="C744134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230A6426"/>
    <w:multiLevelType w:val="hybridMultilevel"/>
    <w:tmpl w:val="776A7C66"/>
    <w:lvl w:ilvl="0" w:tplc="1F706C76">
      <w:start w:val="1"/>
      <w:numFmt w:val="low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342479B7"/>
    <w:multiLevelType w:val="hybridMultilevel"/>
    <w:tmpl w:val="9D80A5D6"/>
    <w:lvl w:ilvl="0" w:tplc="BAE68CF2">
      <w:start w:val="1"/>
      <w:numFmt w:val="decimal"/>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6">
    <w:nsid w:val="3C596704"/>
    <w:multiLevelType w:val="multilevel"/>
    <w:tmpl w:val="9F6EEADE"/>
    <w:lvl w:ilvl="0">
      <w:start w:val="4"/>
      <w:numFmt w:val="decimal"/>
      <w:lvlText w:val="%1"/>
      <w:lvlJc w:val="left"/>
      <w:pPr>
        <w:ind w:left="360" w:hanging="360"/>
      </w:pPr>
      <w:rPr>
        <w:rFonts w:hint="default"/>
      </w:rPr>
    </w:lvl>
    <w:lvl w:ilvl="1">
      <w:start w:val="8"/>
      <w:numFmt w:val="decimal"/>
      <w:lvlText w:val="%1.%2"/>
      <w:lvlJc w:val="left"/>
      <w:pPr>
        <w:ind w:left="6467" w:hanging="720"/>
      </w:pPr>
      <w:rPr>
        <w:rFonts w:hint="default"/>
      </w:rPr>
    </w:lvl>
    <w:lvl w:ilvl="2">
      <w:start w:val="1"/>
      <w:numFmt w:val="decimal"/>
      <w:lvlText w:val="%1.%2.%3"/>
      <w:lvlJc w:val="left"/>
      <w:pPr>
        <w:ind w:left="12214" w:hanging="720"/>
      </w:pPr>
      <w:rPr>
        <w:rFonts w:hint="default"/>
      </w:rPr>
    </w:lvl>
    <w:lvl w:ilvl="3">
      <w:start w:val="1"/>
      <w:numFmt w:val="decimal"/>
      <w:lvlText w:val="%1.%2.%3.%4"/>
      <w:lvlJc w:val="left"/>
      <w:pPr>
        <w:ind w:left="18321" w:hanging="1080"/>
      </w:pPr>
      <w:rPr>
        <w:rFonts w:hint="default"/>
      </w:rPr>
    </w:lvl>
    <w:lvl w:ilvl="4">
      <w:start w:val="1"/>
      <w:numFmt w:val="decimal"/>
      <w:lvlText w:val="%1.%2.%3.%4.%5"/>
      <w:lvlJc w:val="left"/>
      <w:pPr>
        <w:ind w:left="24428" w:hanging="1440"/>
      </w:pPr>
      <w:rPr>
        <w:rFonts w:hint="default"/>
      </w:rPr>
    </w:lvl>
    <w:lvl w:ilvl="5">
      <w:start w:val="1"/>
      <w:numFmt w:val="decimal"/>
      <w:lvlText w:val="%1.%2.%3.%4.%5.%6"/>
      <w:lvlJc w:val="left"/>
      <w:pPr>
        <w:ind w:left="30535" w:hanging="1800"/>
      </w:pPr>
      <w:rPr>
        <w:rFonts w:hint="default"/>
      </w:rPr>
    </w:lvl>
    <w:lvl w:ilvl="6">
      <w:start w:val="1"/>
      <w:numFmt w:val="decimal"/>
      <w:lvlText w:val="%1.%2.%3.%4.%5.%6.%7"/>
      <w:lvlJc w:val="left"/>
      <w:pPr>
        <w:ind w:left="-29254" w:hanging="1800"/>
      </w:pPr>
      <w:rPr>
        <w:rFonts w:hint="default"/>
      </w:rPr>
    </w:lvl>
    <w:lvl w:ilvl="7">
      <w:start w:val="1"/>
      <w:numFmt w:val="decimal"/>
      <w:lvlText w:val="%1.%2.%3.%4.%5.%6.%7.%8"/>
      <w:lvlJc w:val="left"/>
      <w:pPr>
        <w:ind w:left="-23147" w:hanging="2160"/>
      </w:pPr>
      <w:rPr>
        <w:rFonts w:hint="default"/>
      </w:rPr>
    </w:lvl>
    <w:lvl w:ilvl="8">
      <w:start w:val="1"/>
      <w:numFmt w:val="decimal"/>
      <w:lvlText w:val="%1.%2.%3.%4.%5.%6.%7.%8.%9"/>
      <w:lvlJc w:val="left"/>
      <w:pPr>
        <w:ind w:left="-17040" w:hanging="2520"/>
      </w:pPr>
      <w:rPr>
        <w:rFonts w:hint="default"/>
      </w:rPr>
    </w:lvl>
  </w:abstractNum>
  <w:abstractNum w:abstractNumId="7">
    <w:nsid w:val="3D9C3CE5"/>
    <w:multiLevelType w:val="multilevel"/>
    <w:tmpl w:val="979CDD10"/>
    <w:lvl w:ilvl="0">
      <w:start w:val="1"/>
      <w:numFmt w:val="decimal"/>
      <w:lvlText w:val="%1."/>
      <w:lvlJc w:val="left"/>
      <w:pPr>
        <w:ind w:left="360" w:hanging="360"/>
      </w:pPr>
      <w:rPr>
        <w:rFonts w:hint="default"/>
      </w:rPr>
    </w:lvl>
    <w:lvl w:ilvl="1">
      <w:start w:val="1"/>
      <w:numFmt w:val="decimal"/>
      <w:lvlText w:val="%1.%2."/>
      <w:lvlJc w:val="left"/>
      <w:pPr>
        <w:ind w:left="574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EF73815"/>
    <w:multiLevelType w:val="multilevel"/>
    <w:tmpl w:val="64D0D738"/>
    <w:lvl w:ilvl="0">
      <w:start w:val="1"/>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423234C9"/>
    <w:multiLevelType w:val="hybridMultilevel"/>
    <w:tmpl w:val="A25087E4"/>
    <w:lvl w:ilvl="0" w:tplc="E51CE026">
      <w:start w:val="1"/>
      <w:numFmt w:val="bullet"/>
      <w:lvlText w:val="-"/>
      <w:lvlJc w:val="left"/>
      <w:pPr>
        <w:ind w:left="720" w:hanging="360"/>
      </w:pPr>
      <w:rPr>
        <w:rFonts w:ascii="Calibri" w:eastAsia="Times New Roman"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4A9B56FC"/>
    <w:multiLevelType w:val="hybridMultilevel"/>
    <w:tmpl w:val="EFE48366"/>
    <w:lvl w:ilvl="0" w:tplc="3B78CAC8">
      <w:start w:val="1"/>
      <w:numFmt w:val="low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4BCB7AA7"/>
    <w:multiLevelType w:val="hybridMultilevel"/>
    <w:tmpl w:val="51EE9292"/>
    <w:lvl w:ilvl="0" w:tplc="6FC09946">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4E84553A"/>
    <w:multiLevelType w:val="hybridMultilevel"/>
    <w:tmpl w:val="2E50397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5AED7F9B"/>
    <w:multiLevelType w:val="hybridMultilevel"/>
    <w:tmpl w:val="0A4A05E6"/>
    <w:lvl w:ilvl="0" w:tplc="D054C222">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nsid w:val="5B1A4634"/>
    <w:multiLevelType w:val="multilevel"/>
    <w:tmpl w:val="9AF42C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75C7371"/>
    <w:multiLevelType w:val="hybridMultilevel"/>
    <w:tmpl w:val="E4B0BB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BA57301"/>
    <w:multiLevelType w:val="hybridMultilevel"/>
    <w:tmpl w:val="C4E61FB8"/>
    <w:lvl w:ilvl="0" w:tplc="60BEEE04">
      <w:start w:val="1"/>
      <w:numFmt w:val="lowerRoman"/>
      <w:lvlText w:val="(%1)"/>
      <w:lvlJc w:val="left"/>
      <w:pPr>
        <w:ind w:left="1004"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71E94CA2"/>
    <w:multiLevelType w:val="hybridMultilevel"/>
    <w:tmpl w:val="0BB0CF2E"/>
    <w:lvl w:ilvl="0" w:tplc="77DC9EFE">
      <w:numFmt w:val="bullet"/>
      <w:lvlText w:val="•"/>
      <w:lvlJc w:val="left"/>
      <w:pPr>
        <w:ind w:left="720" w:hanging="360"/>
      </w:pPr>
      <w:rPr>
        <w:rFonts w:ascii="Calibri" w:eastAsia="Times New Roman"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7B2456C0"/>
    <w:multiLevelType w:val="hybridMultilevel"/>
    <w:tmpl w:val="EF38CF6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5"/>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
  </w:num>
  <w:num w:numId="6">
    <w:abstractNumId w:val="8"/>
  </w:num>
  <w:num w:numId="7">
    <w:abstractNumId w:val="11"/>
  </w:num>
  <w:num w:numId="8">
    <w:abstractNumId w:val="0"/>
  </w:num>
  <w:num w:numId="9">
    <w:abstractNumId w:val="5"/>
  </w:num>
  <w:num w:numId="10">
    <w:abstractNumId w:val="17"/>
  </w:num>
  <w:num w:numId="11">
    <w:abstractNumId w:val="18"/>
  </w:num>
  <w:num w:numId="12">
    <w:abstractNumId w:val="10"/>
  </w:num>
  <w:num w:numId="13">
    <w:abstractNumId w:val="4"/>
  </w:num>
  <w:num w:numId="14">
    <w:abstractNumId w:val="13"/>
  </w:num>
  <w:num w:numId="15">
    <w:abstractNumId w:val="16"/>
  </w:num>
  <w:num w:numId="16">
    <w:abstractNumId w:val="12"/>
  </w:num>
  <w:num w:numId="17">
    <w:abstractNumId w:val="1"/>
  </w:num>
  <w:num w:numId="18">
    <w:abstractNumId w:val="9"/>
  </w:num>
  <w:num w:numId="1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83"/>
    <w:rsid w:val="00000167"/>
    <w:rsid w:val="000036BA"/>
    <w:rsid w:val="000275CB"/>
    <w:rsid w:val="00053E43"/>
    <w:rsid w:val="0006068A"/>
    <w:rsid w:val="00067F31"/>
    <w:rsid w:val="00091D59"/>
    <w:rsid w:val="0009589C"/>
    <w:rsid w:val="00097822"/>
    <w:rsid w:val="000B5E41"/>
    <w:rsid w:val="000C7939"/>
    <w:rsid w:val="000D42CE"/>
    <w:rsid w:val="000E4DBE"/>
    <w:rsid w:val="000E6E6E"/>
    <w:rsid w:val="000F2705"/>
    <w:rsid w:val="0010482B"/>
    <w:rsid w:val="0011662B"/>
    <w:rsid w:val="00127C62"/>
    <w:rsid w:val="0013148C"/>
    <w:rsid w:val="00131725"/>
    <w:rsid w:val="001419BE"/>
    <w:rsid w:val="001423C9"/>
    <w:rsid w:val="00142DB2"/>
    <w:rsid w:val="001551C9"/>
    <w:rsid w:val="001627CF"/>
    <w:rsid w:val="00172CC1"/>
    <w:rsid w:val="0018568D"/>
    <w:rsid w:val="00194DA2"/>
    <w:rsid w:val="001A53C2"/>
    <w:rsid w:val="001B0216"/>
    <w:rsid w:val="001C1BB0"/>
    <w:rsid w:val="001C239D"/>
    <w:rsid w:val="001C425B"/>
    <w:rsid w:val="002014D7"/>
    <w:rsid w:val="00222315"/>
    <w:rsid w:val="002264D1"/>
    <w:rsid w:val="002315AB"/>
    <w:rsid w:val="002545FC"/>
    <w:rsid w:val="0029077C"/>
    <w:rsid w:val="002A7950"/>
    <w:rsid w:val="002B1A6B"/>
    <w:rsid w:val="002B1BFE"/>
    <w:rsid w:val="002C1480"/>
    <w:rsid w:val="002D1787"/>
    <w:rsid w:val="002D5A83"/>
    <w:rsid w:val="002F0329"/>
    <w:rsid w:val="002F39A3"/>
    <w:rsid w:val="00314618"/>
    <w:rsid w:val="00314D25"/>
    <w:rsid w:val="00333CC7"/>
    <w:rsid w:val="003602A8"/>
    <w:rsid w:val="003804A3"/>
    <w:rsid w:val="0038244A"/>
    <w:rsid w:val="003C3B7D"/>
    <w:rsid w:val="003D00C7"/>
    <w:rsid w:val="003E497B"/>
    <w:rsid w:val="003E5581"/>
    <w:rsid w:val="003F05E4"/>
    <w:rsid w:val="003F5289"/>
    <w:rsid w:val="0040132B"/>
    <w:rsid w:val="00426BDA"/>
    <w:rsid w:val="00436CE1"/>
    <w:rsid w:val="00445B67"/>
    <w:rsid w:val="0045687B"/>
    <w:rsid w:val="004F76B5"/>
    <w:rsid w:val="00525482"/>
    <w:rsid w:val="00530FE9"/>
    <w:rsid w:val="00575849"/>
    <w:rsid w:val="005A52E0"/>
    <w:rsid w:val="005B119F"/>
    <w:rsid w:val="005E5011"/>
    <w:rsid w:val="005F0F63"/>
    <w:rsid w:val="005F21C4"/>
    <w:rsid w:val="005F314A"/>
    <w:rsid w:val="0061196F"/>
    <w:rsid w:val="0064695F"/>
    <w:rsid w:val="006605BF"/>
    <w:rsid w:val="00663354"/>
    <w:rsid w:val="00672CBF"/>
    <w:rsid w:val="00683102"/>
    <w:rsid w:val="006855DF"/>
    <w:rsid w:val="00685C1E"/>
    <w:rsid w:val="006B7889"/>
    <w:rsid w:val="006C4BAB"/>
    <w:rsid w:val="006D5E74"/>
    <w:rsid w:val="006E4769"/>
    <w:rsid w:val="006E7439"/>
    <w:rsid w:val="00726A64"/>
    <w:rsid w:val="007320CB"/>
    <w:rsid w:val="007434E1"/>
    <w:rsid w:val="0075183E"/>
    <w:rsid w:val="007B2EAB"/>
    <w:rsid w:val="007B3FCC"/>
    <w:rsid w:val="007D3186"/>
    <w:rsid w:val="00800D19"/>
    <w:rsid w:val="00803339"/>
    <w:rsid w:val="008079EA"/>
    <w:rsid w:val="00824B7F"/>
    <w:rsid w:val="008346CD"/>
    <w:rsid w:val="00835C97"/>
    <w:rsid w:val="0085679E"/>
    <w:rsid w:val="00872E5B"/>
    <w:rsid w:val="00877742"/>
    <w:rsid w:val="008A2A55"/>
    <w:rsid w:val="008A5711"/>
    <w:rsid w:val="008C6229"/>
    <w:rsid w:val="008D6463"/>
    <w:rsid w:val="008E546F"/>
    <w:rsid w:val="008F3220"/>
    <w:rsid w:val="00923A36"/>
    <w:rsid w:val="009240F6"/>
    <w:rsid w:val="00945A95"/>
    <w:rsid w:val="00961B50"/>
    <w:rsid w:val="00963FAC"/>
    <w:rsid w:val="0098675C"/>
    <w:rsid w:val="00996270"/>
    <w:rsid w:val="009A11A2"/>
    <w:rsid w:val="009A7A52"/>
    <w:rsid w:val="009E1ACA"/>
    <w:rsid w:val="009E30A9"/>
    <w:rsid w:val="00A12792"/>
    <w:rsid w:val="00A30C6C"/>
    <w:rsid w:val="00A33550"/>
    <w:rsid w:val="00A34CCE"/>
    <w:rsid w:val="00A34D8E"/>
    <w:rsid w:val="00A417BB"/>
    <w:rsid w:val="00A513C9"/>
    <w:rsid w:val="00A56461"/>
    <w:rsid w:val="00A6695B"/>
    <w:rsid w:val="00A915BA"/>
    <w:rsid w:val="00A93C95"/>
    <w:rsid w:val="00AC3512"/>
    <w:rsid w:val="00AE6001"/>
    <w:rsid w:val="00AE683F"/>
    <w:rsid w:val="00AE6B0A"/>
    <w:rsid w:val="00AF2B31"/>
    <w:rsid w:val="00AF3972"/>
    <w:rsid w:val="00AF442A"/>
    <w:rsid w:val="00B109A6"/>
    <w:rsid w:val="00B17EA1"/>
    <w:rsid w:val="00B2709D"/>
    <w:rsid w:val="00B3220C"/>
    <w:rsid w:val="00B44B9D"/>
    <w:rsid w:val="00B65104"/>
    <w:rsid w:val="00B821CD"/>
    <w:rsid w:val="00BA6384"/>
    <w:rsid w:val="00BB4D87"/>
    <w:rsid w:val="00BD0E38"/>
    <w:rsid w:val="00BD21F1"/>
    <w:rsid w:val="00BF175A"/>
    <w:rsid w:val="00BF2210"/>
    <w:rsid w:val="00C033B7"/>
    <w:rsid w:val="00C1278A"/>
    <w:rsid w:val="00C2316A"/>
    <w:rsid w:val="00C27C12"/>
    <w:rsid w:val="00C34433"/>
    <w:rsid w:val="00C3521D"/>
    <w:rsid w:val="00C516CE"/>
    <w:rsid w:val="00C7611F"/>
    <w:rsid w:val="00CA19F8"/>
    <w:rsid w:val="00CA388D"/>
    <w:rsid w:val="00CA54A7"/>
    <w:rsid w:val="00CB6AB6"/>
    <w:rsid w:val="00CC4DA8"/>
    <w:rsid w:val="00CD6875"/>
    <w:rsid w:val="00CD6E7A"/>
    <w:rsid w:val="00CE48CF"/>
    <w:rsid w:val="00CE6E71"/>
    <w:rsid w:val="00CF2940"/>
    <w:rsid w:val="00D02F9C"/>
    <w:rsid w:val="00D045F7"/>
    <w:rsid w:val="00D04BAD"/>
    <w:rsid w:val="00D215AB"/>
    <w:rsid w:val="00D2367D"/>
    <w:rsid w:val="00D319D2"/>
    <w:rsid w:val="00D407FB"/>
    <w:rsid w:val="00D51727"/>
    <w:rsid w:val="00D77A1F"/>
    <w:rsid w:val="00D97A8A"/>
    <w:rsid w:val="00DA653F"/>
    <w:rsid w:val="00DB3014"/>
    <w:rsid w:val="00DE284D"/>
    <w:rsid w:val="00DF0EEC"/>
    <w:rsid w:val="00E05D32"/>
    <w:rsid w:val="00E25D23"/>
    <w:rsid w:val="00E27174"/>
    <w:rsid w:val="00E457BB"/>
    <w:rsid w:val="00E4650D"/>
    <w:rsid w:val="00E476EB"/>
    <w:rsid w:val="00EB2310"/>
    <w:rsid w:val="00EC3C5B"/>
    <w:rsid w:val="00EC67E2"/>
    <w:rsid w:val="00ED194C"/>
    <w:rsid w:val="00EE0D8C"/>
    <w:rsid w:val="00F3021A"/>
    <w:rsid w:val="00F33B66"/>
    <w:rsid w:val="00F45A08"/>
    <w:rsid w:val="00F47E35"/>
    <w:rsid w:val="00F6486C"/>
    <w:rsid w:val="00F6562B"/>
    <w:rsid w:val="00F65A69"/>
    <w:rsid w:val="00F8362A"/>
    <w:rsid w:val="00F92531"/>
    <w:rsid w:val="00F97570"/>
    <w:rsid w:val="00FA7B41"/>
    <w:rsid w:val="00FB7B69"/>
    <w:rsid w:val="00FD72BD"/>
    <w:rsid w:val="00FD78CC"/>
    <w:rsid w:val="00FE50D4"/>
    <w:rsid w:val="00FE5E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A4E7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77C"/>
    <w:rPr>
      <w:rFonts w:ascii="Century Gothic" w:hAnsi="Century Gothic"/>
    </w:rPr>
  </w:style>
  <w:style w:type="paragraph" w:styleId="Heading1">
    <w:name w:val="heading 1"/>
    <w:basedOn w:val="Normal"/>
    <w:next w:val="Normal"/>
    <w:link w:val="Heading1Char"/>
    <w:uiPriority w:val="9"/>
    <w:qFormat/>
    <w:rsid w:val="0029077C"/>
    <w:pPr>
      <w:keepNext/>
      <w:keepLines/>
      <w:spacing w:before="240"/>
      <w:outlineLvl w:val="0"/>
    </w:pPr>
    <w:rPr>
      <w:rFonts w:eastAsiaTheme="majorEastAsia" w:cstheme="majorBidi"/>
      <w:color w:val="762870"/>
      <w:sz w:val="32"/>
      <w:szCs w:val="32"/>
    </w:rPr>
  </w:style>
  <w:style w:type="paragraph" w:styleId="Heading2">
    <w:name w:val="heading 2"/>
    <w:basedOn w:val="Normal"/>
    <w:next w:val="Normal"/>
    <w:link w:val="Heading2Char"/>
    <w:uiPriority w:val="9"/>
    <w:unhideWhenUsed/>
    <w:qFormat/>
    <w:rsid w:val="0029077C"/>
    <w:pPr>
      <w:keepNext/>
      <w:keepLines/>
      <w:spacing w:before="40"/>
      <w:outlineLvl w:val="1"/>
    </w:pPr>
    <w:rPr>
      <w:rFonts w:eastAsiaTheme="majorEastAsia" w:cstheme="majorBidi"/>
      <w:color w:val="762870"/>
      <w:sz w:val="26"/>
      <w:szCs w:val="26"/>
    </w:rPr>
  </w:style>
  <w:style w:type="paragraph" w:styleId="Heading3">
    <w:name w:val="heading 3"/>
    <w:basedOn w:val="Normal"/>
    <w:next w:val="Normal"/>
    <w:link w:val="Heading3Char"/>
    <w:uiPriority w:val="9"/>
    <w:unhideWhenUsed/>
    <w:qFormat/>
    <w:rsid w:val="005F21C4"/>
    <w:pPr>
      <w:keepNext/>
      <w:keepLines/>
      <w:spacing w:before="40"/>
      <w:outlineLvl w:val="2"/>
    </w:pPr>
    <w:rPr>
      <w:rFonts w:eastAsiaTheme="majorEastAsia" w:cstheme="majorBidi"/>
      <w:color w:val="762870"/>
    </w:rPr>
  </w:style>
  <w:style w:type="paragraph" w:styleId="Heading4">
    <w:name w:val="heading 4"/>
    <w:basedOn w:val="Normal"/>
    <w:next w:val="Normal"/>
    <w:link w:val="Heading4Char"/>
    <w:uiPriority w:val="9"/>
    <w:unhideWhenUsed/>
    <w:qFormat/>
    <w:rsid w:val="005F21C4"/>
    <w:pPr>
      <w:keepNext/>
      <w:keepLines/>
      <w:spacing w:before="40"/>
      <w:outlineLvl w:val="3"/>
    </w:pPr>
    <w:rPr>
      <w:rFonts w:eastAsiaTheme="majorEastAsia" w:cstheme="majorBidi"/>
      <w:i/>
      <w:iCs/>
      <w:color w:val="76287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A83"/>
    <w:pPr>
      <w:tabs>
        <w:tab w:val="center" w:pos="4819"/>
        <w:tab w:val="right" w:pos="9638"/>
      </w:tabs>
    </w:pPr>
  </w:style>
  <w:style w:type="character" w:customStyle="1" w:styleId="HeaderChar">
    <w:name w:val="Header Char"/>
    <w:basedOn w:val="DefaultParagraphFont"/>
    <w:link w:val="Header"/>
    <w:uiPriority w:val="99"/>
    <w:rsid w:val="002D5A83"/>
  </w:style>
  <w:style w:type="paragraph" w:styleId="Footer">
    <w:name w:val="footer"/>
    <w:basedOn w:val="Normal"/>
    <w:link w:val="FooterChar"/>
    <w:uiPriority w:val="99"/>
    <w:unhideWhenUsed/>
    <w:rsid w:val="00CC4DA8"/>
    <w:pPr>
      <w:tabs>
        <w:tab w:val="center" w:pos="4819"/>
        <w:tab w:val="right" w:pos="9638"/>
      </w:tabs>
    </w:pPr>
    <w:rPr>
      <w:color w:val="FFFFFF" w:themeColor="background1"/>
      <w:sz w:val="20"/>
    </w:rPr>
  </w:style>
  <w:style w:type="character" w:customStyle="1" w:styleId="FooterChar">
    <w:name w:val="Footer Char"/>
    <w:basedOn w:val="DefaultParagraphFont"/>
    <w:link w:val="Footer"/>
    <w:uiPriority w:val="99"/>
    <w:rsid w:val="00CC4DA8"/>
    <w:rPr>
      <w:rFonts w:ascii="Century Gothic" w:hAnsi="Century Gothic"/>
      <w:color w:val="FFFFFF" w:themeColor="background1"/>
      <w:sz w:val="20"/>
    </w:rPr>
  </w:style>
  <w:style w:type="character" w:styleId="PageNumber">
    <w:name w:val="page number"/>
    <w:basedOn w:val="DefaultParagraphFont"/>
    <w:uiPriority w:val="99"/>
    <w:semiHidden/>
    <w:unhideWhenUsed/>
    <w:rsid w:val="002D5A83"/>
  </w:style>
  <w:style w:type="character" w:customStyle="1" w:styleId="Heading1Char">
    <w:name w:val="Heading 1 Char"/>
    <w:basedOn w:val="DefaultParagraphFont"/>
    <w:link w:val="Heading1"/>
    <w:uiPriority w:val="9"/>
    <w:rsid w:val="0029077C"/>
    <w:rPr>
      <w:rFonts w:ascii="Century Gothic" w:eastAsiaTheme="majorEastAsia" w:hAnsi="Century Gothic" w:cstheme="majorBidi"/>
      <w:color w:val="762870"/>
      <w:sz w:val="32"/>
      <w:szCs w:val="32"/>
    </w:rPr>
  </w:style>
  <w:style w:type="character" w:customStyle="1" w:styleId="Heading2Char">
    <w:name w:val="Heading 2 Char"/>
    <w:basedOn w:val="DefaultParagraphFont"/>
    <w:link w:val="Heading2"/>
    <w:uiPriority w:val="9"/>
    <w:rsid w:val="0029077C"/>
    <w:rPr>
      <w:rFonts w:ascii="Century Gothic" w:eastAsiaTheme="majorEastAsia" w:hAnsi="Century Gothic" w:cstheme="majorBidi"/>
      <w:color w:val="762870"/>
      <w:sz w:val="26"/>
      <w:szCs w:val="26"/>
    </w:rPr>
  </w:style>
  <w:style w:type="paragraph" w:styleId="Title">
    <w:name w:val="Title"/>
    <w:basedOn w:val="Normal"/>
    <w:next w:val="Normal"/>
    <w:link w:val="TitleChar"/>
    <w:uiPriority w:val="10"/>
    <w:qFormat/>
    <w:rsid w:val="00BD0E38"/>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BD0E38"/>
    <w:rPr>
      <w:rFonts w:ascii="Century Gothic" w:eastAsiaTheme="majorEastAsia" w:hAnsi="Century Gothic" w:cstheme="majorBidi"/>
      <w:b/>
      <w:spacing w:val="-10"/>
      <w:kern w:val="28"/>
      <w:sz w:val="56"/>
      <w:szCs w:val="56"/>
    </w:rPr>
  </w:style>
  <w:style w:type="paragraph" w:styleId="Subtitle">
    <w:name w:val="Subtitle"/>
    <w:basedOn w:val="Normal"/>
    <w:next w:val="Normal"/>
    <w:link w:val="SubtitleChar"/>
    <w:uiPriority w:val="11"/>
    <w:qFormat/>
    <w:rsid w:val="0029077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9077C"/>
    <w:rPr>
      <w:rFonts w:ascii="Century Gothic" w:eastAsiaTheme="minorEastAsia" w:hAnsi="Century Gothic"/>
      <w:color w:val="5A5A5A" w:themeColor="text1" w:themeTint="A5"/>
      <w:spacing w:val="15"/>
      <w:sz w:val="22"/>
      <w:szCs w:val="22"/>
    </w:rPr>
  </w:style>
  <w:style w:type="character" w:styleId="SubtleEmphasis">
    <w:name w:val="Subtle Emphasis"/>
    <w:basedOn w:val="DefaultParagraphFont"/>
    <w:uiPriority w:val="19"/>
    <w:qFormat/>
    <w:rsid w:val="0029077C"/>
    <w:rPr>
      <w:rFonts w:ascii="Century Gothic" w:hAnsi="Century Gothic"/>
      <w:i/>
      <w:iCs/>
      <w:color w:val="404040" w:themeColor="text1" w:themeTint="BF"/>
    </w:rPr>
  </w:style>
  <w:style w:type="character" w:styleId="Emphasis">
    <w:name w:val="Emphasis"/>
    <w:basedOn w:val="DefaultParagraphFont"/>
    <w:uiPriority w:val="20"/>
    <w:qFormat/>
    <w:rsid w:val="0029077C"/>
    <w:rPr>
      <w:rFonts w:ascii="Century Gothic" w:hAnsi="Century Gothic"/>
      <w:i/>
      <w:iCs/>
    </w:rPr>
  </w:style>
  <w:style w:type="character" w:styleId="IntenseEmphasis">
    <w:name w:val="Intense Emphasis"/>
    <w:basedOn w:val="DefaultParagraphFont"/>
    <w:uiPriority w:val="21"/>
    <w:qFormat/>
    <w:rsid w:val="0029077C"/>
    <w:rPr>
      <w:rFonts w:ascii="Century Gothic" w:hAnsi="Century Gothic"/>
      <w:i/>
      <w:iCs/>
      <w:color w:val="762870"/>
    </w:rPr>
  </w:style>
  <w:style w:type="character" w:styleId="Strong">
    <w:name w:val="Strong"/>
    <w:basedOn w:val="DefaultParagraphFont"/>
    <w:uiPriority w:val="22"/>
    <w:qFormat/>
    <w:rsid w:val="0029077C"/>
    <w:rPr>
      <w:rFonts w:ascii="Century Gothic" w:hAnsi="Century Gothic"/>
      <w:b/>
      <w:bCs/>
    </w:rPr>
  </w:style>
  <w:style w:type="paragraph" w:styleId="Quote">
    <w:name w:val="Quote"/>
    <w:basedOn w:val="Normal"/>
    <w:next w:val="Normal"/>
    <w:link w:val="QuoteChar"/>
    <w:uiPriority w:val="29"/>
    <w:qFormat/>
    <w:rsid w:val="0029077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9077C"/>
    <w:rPr>
      <w:rFonts w:ascii="Century Gothic" w:hAnsi="Century Gothic"/>
      <w:i/>
      <w:iCs/>
      <w:color w:val="404040" w:themeColor="text1" w:themeTint="BF"/>
    </w:rPr>
  </w:style>
  <w:style w:type="paragraph" w:styleId="IntenseQuote">
    <w:name w:val="Intense Quote"/>
    <w:basedOn w:val="Normal"/>
    <w:next w:val="Normal"/>
    <w:link w:val="IntenseQuoteChar"/>
    <w:uiPriority w:val="30"/>
    <w:qFormat/>
    <w:rsid w:val="0029077C"/>
    <w:pPr>
      <w:pBdr>
        <w:top w:val="single" w:sz="4" w:space="10" w:color="5B9BD5" w:themeColor="accent1"/>
        <w:bottom w:val="single" w:sz="4" w:space="10" w:color="5B9BD5" w:themeColor="accent1"/>
      </w:pBdr>
      <w:spacing w:before="360" w:after="360"/>
      <w:ind w:left="864" w:right="864"/>
      <w:jc w:val="center"/>
    </w:pPr>
    <w:rPr>
      <w:i/>
      <w:iCs/>
      <w:color w:val="762870"/>
    </w:rPr>
  </w:style>
  <w:style w:type="character" w:customStyle="1" w:styleId="IntenseQuoteChar">
    <w:name w:val="Intense Quote Char"/>
    <w:basedOn w:val="DefaultParagraphFont"/>
    <w:link w:val="IntenseQuote"/>
    <w:uiPriority w:val="30"/>
    <w:rsid w:val="0029077C"/>
    <w:rPr>
      <w:rFonts w:ascii="Century Gothic" w:hAnsi="Century Gothic"/>
      <w:i/>
      <w:iCs/>
      <w:color w:val="762870"/>
    </w:rPr>
  </w:style>
  <w:style w:type="character" w:styleId="SubtleReference">
    <w:name w:val="Subtle Reference"/>
    <w:basedOn w:val="DefaultParagraphFont"/>
    <w:uiPriority w:val="31"/>
    <w:qFormat/>
    <w:rsid w:val="0029077C"/>
    <w:rPr>
      <w:rFonts w:ascii="Century Gothic" w:hAnsi="Century Gothic"/>
      <w:smallCaps/>
      <w:color w:val="5A5A5A" w:themeColor="text1" w:themeTint="A5"/>
    </w:rPr>
  </w:style>
  <w:style w:type="character" w:styleId="IntenseReference">
    <w:name w:val="Intense Reference"/>
    <w:basedOn w:val="DefaultParagraphFont"/>
    <w:uiPriority w:val="32"/>
    <w:qFormat/>
    <w:rsid w:val="0029077C"/>
    <w:rPr>
      <w:rFonts w:ascii="Century Gothic" w:hAnsi="Century Gothic"/>
      <w:b/>
      <w:bCs/>
      <w:smallCaps/>
      <w:color w:val="762870"/>
      <w:spacing w:val="5"/>
    </w:rPr>
  </w:style>
  <w:style w:type="character" w:styleId="BookTitle">
    <w:name w:val="Book Title"/>
    <w:basedOn w:val="DefaultParagraphFont"/>
    <w:uiPriority w:val="33"/>
    <w:qFormat/>
    <w:rsid w:val="0029077C"/>
    <w:rPr>
      <w:rFonts w:ascii="Century Gothic" w:hAnsi="Century Gothic"/>
      <w:b/>
      <w:bCs/>
      <w:i/>
      <w:iCs/>
      <w:spacing w:val="5"/>
    </w:rPr>
  </w:style>
  <w:style w:type="paragraph" w:styleId="ListParagraph">
    <w:name w:val="List Paragraph"/>
    <w:basedOn w:val="Normal"/>
    <w:uiPriority w:val="34"/>
    <w:qFormat/>
    <w:rsid w:val="0029077C"/>
    <w:pPr>
      <w:ind w:left="720"/>
      <w:contextualSpacing/>
    </w:pPr>
  </w:style>
  <w:style w:type="paragraph" w:customStyle="1" w:styleId="Style1">
    <w:name w:val="Style1"/>
    <w:basedOn w:val="Date"/>
    <w:qFormat/>
    <w:rsid w:val="00BD0E38"/>
    <w:pPr>
      <w:jc w:val="right"/>
    </w:pPr>
    <w:rPr>
      <w:b/>
      <w:sz w:val="28"/>
    </w:rPr>
  </w:style>
  <w:style w:type="table" w:styleId="TableGrid">
    <w:name w:val="Table Grid"/>
    <w:basedOn w:val="TableNormal"/>
    <w:uiPriority w:val="39"/>
    <w:rsid w:val="00BD0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BD0E38"/>
  </w:style>
  <w:style w:type="character" w:customStyle="1" w:styleId="DateChar">
    <w:name w:val="Date Char"/>
    <w:basedOn w:val="DefaultParagraphFont"/>
    <w:link w:val="Date"/>
    <w:uiPriority w:val="99"/>
    <w:semiHidden/>
    <w:rsid w:val="00BD0E38"/>
    <w:rPr>
      <w:rFonts w:ascii="Century Gothic" w:hAnsi="Century Gothic"/>
    </w:rPr>
  </w:style>
  <w:style w:type="character" w:styleId="CommentReference">
    <w:name w:val="annotation reference"/>
    <w:basedOn w:val="DefaultParagraphFont"/>
    <w:uiPriority w:val="99"/>
    <w:semiHidden/>
    <w:unhideWhenUsed/>
    <w:rsid w:val="00B109A6"/>
    <w:rPr>
      <w:sz w:val="18"/>
      <w:szCs w:val="18"/>
    </w:rPr>
  </w:style>
  <w:style w:type="paragraph" w:styleId="CommentText">
    <w:name w:val="annotation text"/>
    <w:basedOn w:val="Normal"/>
    <w:link w:val="CommentTextChar"/>
    <w:uiPriority w:val="99"/>
    <w:semiHidden/>
    <w:unhideWhenUsed/>
    <w:rsid w:val="00B109A6"/>
  </w:style>
  <w:style w:type="character" w:customStyle="1" w:styleId="CommentTextChar">
    <w:name w:val="Comment Text Char"/>
    <w:basedOn w:val="DefaultParagraphFont"/>
    <w:link w:val="CommentText"/>
    <w:uiPriority w:val="99"/>
    <w:semiHidden/>
    <w:rsid w:val="00B109A6"/>
    <w:rPr>
      <w:rFonts w:ascii="Century Gothic" w:hAnsi="Century Gothic"/>
    </w:rPr>
  </w:style>
  <w:style w:type="paragraph" w:styleId="CommentSubject">
    <w:name w:val="annotation subject"/>
    <w:basedOn w:val="CommentText"/>
    <w:next w:val="CommentText"/>
    <w:link w:val="CommentSubjectChar"/>
    <w:uiPriority w:val="99"/>
    <w:semiHidden/>
    <w:unhideWhenUsed/>
    <w:rsid w:val="00B109A6"/>
    <w:rPr>
      <w:b/>
      <w:bCs/>
      <w:sz w:val="20"/>
      <w:szCs w:val="20"/>
    </w:rPr>
  </w:style>
  <w:style w:type="character" w:customStyle="1" w:styleId="CommentSubjectChar">
    <w:name w:val="Comment Subject Char"/>
    <w:basedOn w:val="CommentTextChar"/>
    <w:link w:val="CommentSubject"/>
    <w:uiPriority w:val="99"/>
    <w:semiHidden/>
    <w:rsid w:val="00B109A6"/>
    <w:rPr>
      <w:rFonts w:ascii="Century Gothic" w:hAnsi="Century Gothic"/>
      <w:b/>
      <w:bCs/>
      <w:sz w:val="20"/>
      <w:szCs w:val="20"/>
    </w:rPr>
  </w:style>
  <w:style w:type="paragraph" w:styleId="BalloonText">
    <w:name w:val="Balloon Text"/>
    <w:basedOn w:val="Normal"/>
    <w:link w:val="BalloonTextChar"/>
    <w:uiPriority w:val="99"/>
    <w:semiHidden/>
    <w:unhideWhenUsed/>
    <w:rsid w:val="00B109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09A6"/>
    <w:rPr>
      <w:rFonts w:ascii="Times New Roman" w:hAnsi="Times New Roman" w:cs="Times New Roman"/>
      <w:sz w:val="18"/>
      <w:szCs w:val="18"/>
    </w:rPr>
  </w:style>
  <w:style w:type="character" w:styleId="Hyperlink">
    <w:name w:val="Hyperlink"/>
    <w:basedOn w:val="DefaultParagraphFont"/>
    <w:uiPriority w:val="99"/>
    <w:unhideWhenUsed/>
    <w:rsid w:val="00803339"/>
    <w:rPr>
      <w:color w:val="0563C1" w:themeColor="hyperlink"/>
      <w:u w:val="single"/>
    </w:rPr>
  </w:style>
  <w:style w:type="paragraph" w:styleId="FootnoteText">
    <w:name w:val="footnote text"/>
    <w:aliases w:val="Fußnote,Footnote Text Char Char,Footnote Text Char,single space,footnote text,FOOTNOTES,fn,Footnote, Char1 Char,Footnote Char1,stile 1,Footnote1,Footnote2,Footnote3,Footnote4,Footnote5,Footnote6,Footnote7,Footnote8,Footnote9"/>
    <w:basedOn w:val="Normal"/>
    <w:link w:val="FootnoteTextChar1"/>
    <w:semiHidden/>
    <w:rsid w:val="00F3021A"/>
    <w:pPr>
      <w:suppressAutoHyphens/>
      <w:spacing w:before="200" w:line="312" w:lineRule="auto"/>
      <w:jc w:val="both"/>
    </w:pPr>
    <w:rPr>
      <w:rFonts w:ascii="Swis721 Lt BT" w:eastAsia="Times New Roman" w:hAnsi="Swis721 Lt BT" w:cs="Times New Roman"/>
      <w:sz w:val="20"/>
      <w:szCs w:val="20"/>
      <w:lang w:val="en-GB" w:eastAsia="ar-SA"/>
    </w:rPr>
  </w:style>
  <w:style w:type="character" w:customStyle="1" w:styleId="FootnoteTextChar1">
    <w:name w:val="Footnote Text Char1"/>
    <w:aliases w:val="Fußnote Char,Footnote Text Char Char Char,Footnote Text Char Char1,single space Char,footnote text Char,FOOTNOTES Char,fn Char,Footnote Char, Char1 Char Char,Footnote Char1 Char,stile 1 Char,Footnote1 Char,Footnote2 Char"/>
    <w:basedOn w:val="DefaultParagraphFont"/>
    <w:link w:val="FootnoteText"/>
    <w:semiHidden/>
    <w:rsid w:val="00F3021A"/>
    <w:rPr>
      <w:rFonts w:ascii="Swis721 Lt BT" w:eastAsia="Times New Roman" w:hAnsi="Swis721 Lt BT" w:cs="Times New Roman"/>
      <w:sz w:val="20"/>
      <w:szCs w:val="20"/>
      <w:lang w:val="en-GB" w:eastAsia="ar-SA"/>
    </w:rPr>
  </w:style>
  <w:style w:type="character" w:styleId="FootnoteReference">
    <w:name w:val="footnote reference"/>
    <w:semiHidden/>
    <w:rsid w:val="00F3021A"/>
    <w:rPr>
      <w:vertAlign w:val="superscript"/>
    </w:rPr>
  </w:style>
  <w:style w:type="paragraph" w:styleId="TOCHeading">
    <w:name w:val="TOC Heading"/>
    <w:basedOn w:val="Heading1"/>
    <w:next w:val="Normal"/>
    <w:uiPriority w:val="39"/>
    <w:unhideWhenUsed/>
    <w:qFormat/>
    <w:rsid w:val="00FB7B69"/>
    <w:pPr>
      <w:spacing w:line="259" w:lineRule="auto"/>
      <w:outlineLvl w:val="9"/>
    </w:pPr>
    <w:rPr>
      <w:rFonts w:asciiTheme="majorHAnsi" w:hAnsiTheme="majorHAnsi"/>
      <w:color w:val="2E74B5" w:themeColor="accent1" w:themeShade="BF"/>
      <w:lang w:val="ca-ES" w:eastAsia="ca-ES"/>
    </w:rPr>
  </w:style>
  <w:style w:type="paragraph" w:styleId="TOC1">
    <w:name w:val="toc 1"/>
    <w:basedOn w:val="Normal"/>
    <w:next w:val="Normal"/>
    <w:autoRedefine/>
    <w:uiPriority w:val="39"/>
    <w:unhideWhenUsed/>
    <w:rsid w:val="00FB7B69"/>
    <w:pPr>
      <w:spacing w:after="100"/>
    </w:pPr>
  </w:style>
  <w:style w:type="character" w:customStyle="1" w:styleId="Heading3Char">
    <w:name w:val="Heading 3 Char"/>
    <w:basedOn w:val="DefaultParagraphFont"/>
    <w:link w:val="Heading3"/>
    <w:uiPriority w:val="9"/>
    <w:rsid w:val="005F21C4"/>
    <w:rPr>
      <w:rFonts w:ascii="Century Gothic" w:eastAsiaTheme="majorEastAsia" w:hAnsi="Century Gothic" w:cstheme="majorBidi"/>
      <w:color w:val="762870"/>
    </w:rPr>
  </w:style>
  <w:style w:type="table" w:customStyle="1" w:styleId="Taulaambquadrcula4-mfasi11">
    <w:name w:val="Taula amb quadrícula 4 - Èmfasi 11"/>
    <w:basedOn w:val="TableNormal"/>
    <w:uiPriority w:val="49"/>
    <w:rsid w:val="00F97570"/>
    <w:rPr>
      <w:rFonts w:ascii="Calibri" w:eastAsia="Calibri" w:hAnsi="Calibri" w:cs="Arial"/>
      <w:sz w:val="20"/>
      <w:szCs w:val="20"/>
      <w:lang w:val="it-IT" w:eastAsia="it-IT"/>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ulaambquadrcula4-mfasi51">
    <w:name w:val="Taula amb quadrícula 4 - Èmfasi 51"/>
    <w:basedOn w:val="TableNormal"/>
    <w:uiPriority w:val="49"/>
    <w:rsid w:val="00F97570"/>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ulaambquadrcula4-mfasi21">
    <w:name w:val="Taula amb quadrícula 4 - Èmfasi 21"/>
    <w:basedOn w:val="TableNormal"/>
    <w:uiPriority w:val="49"/>
    <w:rsid w:val="00A30C6C"/>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ulaambquadrcula4-mfasi41">
    <w:name w:val="Taula amb quadrícula 4 - Èmfasi 41"/>
    <w:basedOn w:val="TableNormal"/>
    <w:uiPriority w:val="49"/>
    <w:rsid w:val="00A30C6C"/>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ulaambquadrcula4-mfasi31">
    <w:name w:val="Taula amb quadrícula 4 - Èmfasi 31"/>
    <w:basedOn w:val="TableNormal"/>
    <w:uiPriority w:val="49"/>
    <w:rsid w:val="00A30C6C"/>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F6486C"/>
    <w:pPr>
      <w:spacing w:after="100"/>
      <w:ind w:left="480"/>
    </w:pPr>
  </w:style>
  <w:style w:type="character" w:customStyle="1" w:styleId="Heading4Char">
    <w:name w:val="Heading 4 Char"/>
    <w:basedOn w:val="DefaultParagraphFont"/>
    <w:link w:val="Heading4"/>
    <w:uiPriority w:val="9"/>
    <w:rsid w:val="005F21C4"/>
    <w:rPr>
      <w:rFonts w:ascii="Century Gothic" w:eastAsiaTheme="majorEastAsia" w:hAnsi="Century Gothic" w:cstheme="majorBidi"/>
      <w:i/>
      <w:iCs/>
      <w:color w:val="762870"/>
      <w:sz w:val="22"/>
    </w:rPr>
  </w:style>
  <w:style w:type="paragraph" w:styleId="NormalWeb">
    <w:name w:val="Normal (Web)"/>
    <w:basedOn w:val="Normal"/>
    <w:uiPriority w:val="99"/>
    <w:unhideWhenUsed/>
    <w:rsid w:val="002B1BFE"/>
    <w:pPr>
      <w:spacing w:before="100" w:beforeAutospacing="1" w:after="100" w:afterAutospacing="1"/>
    </w:pPr>
    <w:rPr>
      <w:rFonts w:ascii="Times" w:eastAsia="Times New Roman" w:hAnsi="Times" w:cs="Times New Roman"/>
      <w:sz w:val="20"/>
      <w:szCs w:val="20"/>
    </w:rPr>
  </w:style>
  <w:style w:type="paragraph" w:customStyle="1" w:styleId="Point0number">
    <w:name w:val="Point 0 (number)"/>
    <w:basedOn w:val="Normal"/>
    <w:rsid w:val="002B1BFE"/>
    <w:pPr>
      <w:numPr>
        <w:numId w:val="3"/>
      </w:numPr>
      <w:spacing w:before="120" w:after="120"/>
      <w:jc w:val="both"/>
    </w:pPr>
    <w:rPr>
      <w:rFonts w:ascii="Times New Roman" w:eastAsia="Calibri" w:hAnsi="Times New Roman" w:cs="Times New Roman"/>
      <w:szCs w:val="20"/>
      <w:lang w:val="en-GB" w:eastAsia="en-GB"/>
    </w:rPr>
  </w:style>
  <w:style w:type="paragraph" w:customStyle="1" w:styleId="Point1number">
    <w:name w:val="Point 1 (number)"/>
    <w:basedOn w:val="Normal"/>
    <w:rsid w:val="002B1BFE"/>
    <w:pPr>
      <w:numPr>
        <w:ilvl w:val="2"/>
        <w:numId w:val="3"/>
      </w:numPr>
      <w:spacing w:before="120" w:after="120"/>
      <w:jc w:val="both"/>
    </w:pPr>
    <w:rPr>
      <w:rFonts w:ascii="Times New Roman" w:eastAsia="Calibri" w:hAnsi="Times New Roman" w:cs="Times New Roman"/>
      <w:szCs w:val="20"/>
      <w:lang w:val="en-GB" w:eastAsia="en-GB"/>
    </w:rPr>
  </w:style>
  <w:style w:type="paragraph" w:customStyle="1" w:styleId="Point2number">
    <w:name w:val="Point 2 (number)"/>
    <w:basedOn w:val="Normal"/>
    <w:rsid w:val="002B1BFE"/>
    <w:pPr>
      <w:numPr>
        <w:ilvl w:val="4"/>
        <w:numId w:val="3"/>
      </w:numPr>
      <w:spacing w:before="120" w:after="120"/>
      <w:jc w:val="both"/>
    </w:pPr>
    <w:rPr>
      <w:rFonts w:ascii="Times New Roman" w:eastAsia="Calibri" w:hAnsi="Times New Roman" w:cs="Times New Roman"/>
      <w:szCs w:val="20"/>
      <w:lang w:val="en-GB" w:eastAsia="en-GB"/>
    </w:rPr>
  </w:style>
  <w:style w:type="paragraph" w:customStyle="1" w:styleId="Point3number">
    <w:name w:val="Point 3 (number)"/>
    <w:basedOn w:val="Normal"/>
    <w:rsid w:val="002B1BFE"/>
    <w:pPr>
      <w:numPr>
        <w:ilvl w:val="6"/>
        <w:numId w:val="3"/>
      </w:numPr>
      <w:spacing w:before="120" w:after="120"/>
      <w:jc w:val="both"/>
    </w:pPr>
    <w:rPr>
      <w:rFonts w:ascii="Times New Roman" w:eastAsia="Calibri" w:hAnsi="Times New Roman" w:cs="Times New Roman"/>
      <w:szCs w:val="20"/>
      <w:lang w:val="en-GB" w:eastAsia="en-GB"/>
    </w:rPr>
  </w:style>
  <w:style w:type="paragraph" w:customStyle="1" w:styleId="Point0letter">
    <w:name w:val="Point 0 (letter)"/>
    <w:basedOn w:val="Normal"/>
    <w:rsid w:val="002B1BFE"/>
    <w:pPr>
      <w:numPr>
        <w:ilvl w:val="1"/>
        <w:numId w:val="3"/>
      </w:numPr>
      <w:spacing w:before="120" w:after="120"/>
      <w:jc w:val="both"/>
    </w:pPr>
    <w:rPr>
      <w:rFonts w:ascii="Times New Roman" w:eastAsia="Calibri" w:hAnsi="Times New Roman" w:cs="Times New Roman"/>
      <w:szCs w:val="20"/>
      <w:lang w:val="en-GB" w:eastAsia="en-GB"/>
    </w:rPr>
  </w:style>
  <w:style w:type="paragraph" w:customStyle="1" w:styleId="Point1letter">
    <w:name w:val="Point 1 (letter)"/>
    <w:basedOn w:val="Normal"/>
    <w:rsid w:val="002B1BFE"/>
    <w:pPr>
      <w:numPr>
        <w:ilvl w:val="3"/>
        <w:numId w:val="3"/>
      </w:numPr>
      <w:spacing w:before="120" w:after="120"/>
      <w:jc w:val="both"/>
    </w:pPr>
    <w:rPr>
      <w:rFonts w:ascii="Times New Roman" w:eastAsia="Calibri" w:hAnsi="Times New Roman" w:cs="Times New Roman"/>
      <w:szCs w:val="20"/>
      <w:lang w:val="en-GB" w:eastAsia="en-GB"/>
    </w:rPr>
  </w:style>
  <w:style w:type="paragraph" w:customStyle="1" w:styleId="Point2letter">
    <w:name w:val="Point 2 (letter)"/>
    <w:basedOn w:val="Normal"/>
    <w:rsid w:val="002B1BFE"/>
    <w:pPr>
      <w:numPr>
        <w:ilvl w:val="5"/>
        <w:numId w:val="3"/>
      </w:numPr>
      <w:spacing w:before="120" w:after="120"/>
      <w:jc w:val="both"/>
    </w:pPr>
    <w:rPr>
      <w:rFonts w:ascii="Times New Roman" w:eastAsia="Calibri" w:hAnsi="Times New Roman" w:cs="Times New Roman"/>
      <w:szCs w:val="20"/>
      <w:lang w:val="en-GB" w:eastAsia="ar-SA"/>
    </w:rPr>
  </w:style>
  <w:style w:type="paragraph" w:customStyle="1" w:styleId="Point3letter">
    <w:name w:val="Point 3 (letter)"/>
    <w:basedOn w:val="Normal"/>
    <w:rsid w:val="002B1BFE"/>
    <w:pPr>
      <w:numPr>
        <w:ilvl w:val="7"/>
        <w:numId w:val="3"/>
      </w:numPr>
      <w:spacing w:before="120" w:after="120"/>
      <w:jc w:val="both"/>
    </w:pPr>
    <w:rPr>
      <w:rFonts w:ascii="Times New Roman" w:eastAsia="Calibri" w:hAnsi="Times New Roman" w:cs="Times New Roman"/>
      <w:szCs w:val="20"/>
      <w:lang w:val="en-GB" w:eastAsia="en-GB"/>
    </w:rPr>
  </w:style>
  <w:style w:type="paragraph" w:customStyle="1" w:styleId="Point4letter">
    <w:name w:val="Point 4 (letter)"/>
    <w:basedOn w:val="Normal"/>
    <w:rsid w:val="002B1BFE"/>
    <w:pPr>
      <w:numPr>
        <w:ilvl w:val="8"/>
        <w:numId w:val="3"/>
      </w:numPr>
      <w:spacing w:before="120" w:after="120"/>
      <w:jc w:val="both"/>
    </w:pPr>
    <w:rPr>
      <w:rFonts w:ascii="Times New Roman" w:eastAsia="Calibri" w:hAnsi="Times New Roman" w:cs="Times New Roman"/>
      <w:szCs w:val="20"/>
      <w:lang w:val="en-GB" w:eastAsia="en-GB"/>
    </w:rPr>
  </w:style>
  <w:style w:type="paragraph" w:styleId="TOC2">
    <w:name w:val="toc 2"/>
    <w:basedOn w:val="Normal"/>
    <w:next w:val="Normal"/>
    <w:autoRedefine/>
    <w:uiPriority w:val="39"/>
    <w:unhideWhenUsed/>
    <w:rsid w:val="00AE683F"/>
    <w:pPr>
      <w:spacing w:after="100"/>
      <w:ind w:left="240"/>
    </w:pPr>
  </w:style>
  <w:style w:type="table" w:customStyle="1" w:styleId="Taulaambllista4-mfasi11">
    <w:name w:val="Taula amb llista 4 - Èmfasi 11"/>
    <w:basedOn w:val="TableNormal"/>
    <w:uiPriority w:val="49"/>
    <w:rsid w:val="00B2709D"/>
    <w:rPr>
      <w:rFonts w:ascii="Calibri" w:eastAsia="Calibri" w:hAnsi="Calibri" w:cs="Arial"/>
      <w:sz w:val="20"/>
      <w:szCs w:val="20"/>
      <w:lang w:val="it-IT" w:eastAsia="it-IT"/>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ulaambquadrcula6decolors-mfasi11">
    <w:name w:val="Taula amb quadrícula 6 de colors - Èmfasi 11"/>
    <w:basedOn w:val="TableNormal"/>
    <w:uiPriority w:val="51"/>
    <w:rsid w:val="002315AB"/>
    <w:rPr>
      <w:rFonts w:ascii="Calibri" w:eastAsia="Calibri" w:hAnsi="Calibri" w:cs="Arial"/>
      <w:color w:val="2E74B5" w:themeColor="accent1" w:themeShade="BF"/>
      <w:sz w:val="20"/>
      <w:szCs w:val="20"/>
      <w:lang w:val="it-IT" w:eastAsia="it-IT"/>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ulaambquadrcula4-mfasi12">
    <w:name w:val="Taula amb quadrícula 4 - Èmfasi 12"/>
    <w:basedOn w:val="TableNormal"/>
    <w:uiPriority w:val="49"/>
    <w:rsid w:val="00800D19"/>
    <w:rPr>
      <w:rFonts w:ascii="Calibri" w:eastAsia="Calibri" w:hAnsi="Calibri" w:cs="Arial"/>
      <w:sz w:val="20"/>
      <w:szCs w:val="20"/>
      <w:lang w:val="it-IT" w:eastAsia="it-IT"/>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83389-B52A-0A45-993E-AB31B19CD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9840</Words>
  <Characters>56089</Characters>
  <Application>Microsoft Macintosh Word</Application>
  <DocSecurity>0</DocSecurity>
  <Lines>467</Lines>
  <Paragraphs>131</Paragraphs>
  <ScaleCrop>false</ScaleCrop>
  <HeadingPairs>
    <vt:vector size="10" baseType="variant">
      <vt:variant>
        <vt:lpstr>Títol</vt:lpstr>
      </vt:variant>
      <vt:variant>
        <vt:i4>1</vt:i4>
      </vt:variant>
      <vt:variant>
        <vt:lpstr>Titolo</vt:lpstr>
      </vt:variant>
      <vt:variant>
        <vt:i4>1</vt:i4>
      </vt:variant>
      <vt:variant>
        <vt:lpstr>Título</vt:lpstr>
      </vt:variant>
      <vt:variant>
        <vt:i4>1</vt:i4>
      </vt:variant>
      <vt:variant>
        <vt:lpstr>Title</vt:lpstr>
      </vt:variant>
      <vt:variant>
        <vt:i4>1</vt:i4>
      </vt:variant>
      <vt:variant>
        <vt:lpstr>Headings</vt:lpstr>
      </vt:variant>
      <vt:variant>
        <vt:i4>2</vt:i4>
      </vt:variant>
    </vt:vector>
  </HeadingPairs>
  <TitlesOfParts>
    <vt:vector size="6" baseType="lpstr">
      <vt:lpstr/>
      <vt:lpstr/>
      <vt:lpstr/>
      <vt:lpstr/>
      <vt:lpstr/>
      <vt:lpstr>Standard Word Document Template</vt:lpstr>
    </vt:vector>
  </TitlesOfParts>
  <Company>PAYMILL GmbH</Company>
  <LinksUpToDate>false</LinksUpToDate>
  <CharactersWithSpaces>65798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Aisling Walsh</dc:creator>
  <cp:lastModifiedBy>Aisling Walsh</cp:lastModifiedBy>
  <cp:revision>2</cp:revision>
  <cp:lastPrinted>2017-03-03T18:32:00Z</cp:lastPrinted>
  <dcterms:created xsi:type="dcterms:W3CDTF">2017-09-15T15:40:00Z</dcterms:created>
  <dcterms:modified xsi:type="dcterms:W3CDTF">2017-09-15T15:40:00Z</dcterms:modified>
</cp:coreProperties>
</file>